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12FB" w:rsidRPr="00D8663B" w:rsidRDefault="005514BA" w:rsidP="006012FB">
      <w:pPr>
        <w:jc w:val="center"/>
        <w:rPr>
          <w:rFonts w:ascii="Arial" w:hAnsi="Arial" w:cs="Arial"/>
          <w:b/>
          <w:noProof/>
          <w:sz w:val="40"/>
        </w:rPr>
      </w:pPr>
      <w:r>
        <w:rPr>
          <w:rFonts w:ascii="Arial" w:hAnsi="Arial" w:cs="Arial"/>
          <w:b/>
          <w:noProof/>
          <w:sz w:val="40"/>
          <w:lang w:eastAsia="en-GB"/>
        </w:rPr>
        <w:drawing>
          <wp:inline distT="0" distB="0" distL="0" distR="0">
            <wp:extent cx="3118163" cy="2203450"/>
            <wp:effectExtent l="0" t="0" r="635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istory  curriculum characters.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126379" cy="2209256"/>
                    </a:xfrm>
                    <a:prstGeom prst="rect">
                      <a:avLst/>
                    </a:prstGeom>
                  </pic:spPr>
                </pic:pic>
              </a:graphicData>
            </a:graphic>
          </wp:inline>
        </w:drawing>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0"/>
        <w:gridCol w:w="4192"/>
        <w:gridCol w:w="4195"/>
        <w:gridCol w:w="4191"/>
      </w:tblGrid>
      <w:tr w:rsidR="006012FB" w:rsidRPr="00D8663B" w:rsidTr="00B03EE1">
        <w:tc>
          <w:tcPr>
            <w:tcW w:w="1370" w:type="dxa"/>
            <w:shd w:val="clear" w:color="auto" w:fill="auto"/>
            <w:vAlign w:val="center"/>
          </w:tcPr>
          <w:p w:rsidR="006012FB" w:rsidRPr="00D8663B" w:rsidRDefault="006012FB" w:rsidP="005B70D9">
            <w:pPr>
              <w:rPr>
                <w:rFonts w:ascii="Arial" w:hAnsi="Arial" w:cs="Arial"/>
                <w:b/>
                <w:sz w:val="24"/>
              </w:rPr>
            </w:pPr>
          </w:p>
        </w:tc>
        <w:tc>
          <w:tcPr>
            <w:tcW w:w="4192" w:type="dxa"/>
            <w:shd w:val="clear" w:color="auto" w:fill="F2F2F2" w:themeFill="background1" w:themeFillShade="F2"/>
            <w:vAlign w:val="center"/>
          </w:tcPr>
          <w:p w:rsidR="006012FB" w:rsidRPr="00D8663B" w:rsidRDefault="006012FB" w:rsidP="005B70D9">
            <w:pPr>
              <w:jc w:val="center"/>
              <w:rPr>
                <w:rFonts w:ascii="Arial" w:hAnsi="Arial" w:cs="Arial"/>
                <w:b/>
                <w:sz w:val="24"/>
              </w:rPr>
            </w:pPr>
            <w:r w:rsidRPr="00D8663B">
              <w:rPr>
                <w:rFonts w:ascii="Arial" w:hAnsi="Arial" w:cs="Arial"/>
                <w:b/>
                <w:sz w:val="24"/>
              </w:rPr>
              <w:t>Autumn</w:t>
            </w:r>
          </w:p>
        </w:tc>
        <w:tc>
          <w:tcPr>
            <w:tcW w:w="4195" w:type="dxa"/>
            <w:shd w:val="clear" w:color="auto" w:fill="F2F2F2" w:themeFill="background1" w:themeFillShade="F2"/>
            <w:vAlign w:val="center"/>
          </w:tcPr>
          <w:p w:rsidR="006012FB" w:rsidRPr="00D8663B" w:rsidRDefault="006012FB" w:rsidP="005B70D9">
            <w:pPr>
              <w:jc w:val="center"/>
              <w:rPr>
                <w:rFonts w:ascii="Arial" w:hAnsi="Arial" w:cs="Arial"/>
                <w:b/>
                <w:sz w:val="24"/>
              </w:rPr>
            </w:pPr>
            <w:r w:rsidRPr="00D8663B">
              <w:rPr>
                <w:rFonts w:ascii="Arial" w:hAnsi="Arial" w:cs="Arial"/>
                <w:b/>
                <w:sz w:val="24"/>
              </w:rPr>
              <w:t>Spring</w:t>
            </w:r>
          </w:p>
        </w:tc>
        <w:tc>
          <w:tcPr>
            <w:tcW w:w="4191" w:type="dxa"/>
            <w:shd w:val="clear" w:color="auto" w:fill="F2F2F2" w:themeFill="background1" w:themeFillShade="F2"/>
            <w:vAlign w:val="center"/>
          </w:tcPr>
          <w:p w:rsidR="006012FB" w:rsidRPr="00D8663B" w:rsidRDefault="006012FB" w:rsidP="005B70D9">
            <w:pPr>
              <w:jc w:val="center"/>
              <w:rPr>
                <w:rFonts w:ascii="Arial" w:hAnsi="Arial" w:cs="Arial"/>
                <w:b/>
                <w:sz w:val="24"/>
              </w:rPr>
            </w:pPr>
            <w:r w:rsidRPr="00D8663B">
              <w:rPr>
                <w:rFonts w:ascii="Arial" w:hAnsi="Arial" w:cs="Arial"/>
                <w:b/>
                <w:sz w:val="24"/>
              </w:rPr>
              <w:t>Summer</w:t>
            </w:r>
          </w:p>
        </w:tc>
      </w:tr>
      <w:tr w:rsidR="006012FB" w:rsidRPr="00D8663B" w:rsidTr="005514BA">
        <w:tc>
          <w:tcPr>
            <w:tcW w:w="1370" w:type="dxa"/>
            <w:shd w:val="clear" w:color="auto" w:fill="F7CAAC" w:themeFill="accent2" w:themeFillTint="66"/>
            <w:vAlign w:val="center"/>
          </w:tcPr>
          <w:p w:rsidR="006012FB" w:rsidRPr="00D8663B" w:rsidRDefault="006012FB" w:rsidP="005B70D9">
            <w:pPr>
              <w:jc w:val="center"/>
              <w:rPr>
                <w:rFonts w:ascii="Arial" w:hAnsi="Arial" w:cs="Arial"/>
                <w:b/>
              </w:rPr>
            </w:pPr>
            <w:r w:rsidRPr="00D8663B">
              <w:rPr>
                <w:rFonts w:ascii="Arial" w:hAnsi="Arial" w:cs="Arial"/>
                <w:b/>
              </w:rPr>
              <w:t>LKS2</w:t>
            </w:r>
            <w:r w:rsidRPr="00D8663B">
              <w:rPr>
                <w:rFonts w:ascii="Arial" w:hAnsi="Arial" w:cs="Arial"/>
                <w:b/>
              </w:rPr>
              <w:br/>
              <w:t>Year 3</w:t>
            </w:r>
          </w:p>
        </w:tc>
        <w:tc>
          <w:tcPr>
            <w:tcW w:w="4192" w:type="dxa"/>
            <w:shd w:val="clear" w:color="auto" w:fill="F7CAAC" w:themeFill="accent2" w:themeFillTint="66"/>
            <w:vAlign w:val="center"/>
          </w:tcPr>
          <w:p w:rsidR="00B03EE1" w:rsidRDefault="00B03EE1" w:rsidP="00B03EE1">
            <w:pPr>
              <w:rPr>
                <w:rFonts w:ascii="Arial" w:hAnsi="Arial" w:cs="Arial"/>
                <w:b/>
              </w:rPr>
            </w:pPr>
            <w:r w:rsidRPr="00B01BC7">
              <w:rPr>
                <w:rFonts w:ascii="Arial" w:hAnsi="Arial" w:cs="Arial"/>
                <w:b/>
              </w:rPr>
              <w:t>Amazing Animals</w:t>
            </w:r>
          </w:p>
          <w:p w:rsidR="006012FB" w:rsidRPr="00D8663B" w:rsidRDefault="00604A91" w:rsidP="005B70D9">
            <w:pPr>
              <w:rPr>
                <w:rFonts w:ascii="Arial" w:hAnsi="Arial" w:cs="Arial"/>
              </w:rPr>
            </w:pPr>
            <w:r>
              <w:rPr>
                <w:rFonts w:ascii="Arial" w:hAnsi="Arial" w:cs="Arial"/>
                <w:sz w:val="18"/>
              </w:rPr>
              <w:t>No history taught during this theme.</w:t>
            </w:r>
          </w:p>
        </w:tc>
        <w:tc>
          <w:tcPr>
            <w:tcW w:w="4195" w:type="dxa"/>
            <w:shd w:val="clear" w:color="auto" w:fill="F7CAAC" w:themeFill="accent2" w:themeFillTint="66"/>
            <w:vAlign w:val="center"/>
          </w:tcPr>
          <w:p w:rsidR="00821FDF" w:rsidRDefault="00821FDF" w:rsidP="00821FDF">
            <w:pPr>
              <w:rPr>
                <w:rFonts w:ascii="Arial" w:hAnsi="Arial" w:cs="Arial"/>
                <w:b/>
              </w:rPr>
            </w:pPr>
            <w:r>
              <w:rPr>
                <w:rFonts w:ascii="Arial" w:hAnsi="Arial" w:cs="Arial"/>
                <w:b/>
              </w:rPr>
              <w:t>Kings and Queens</w:t>
            </w:r>
          </w:p>
          <w:p w:rsidR="00373720" w:rsidRPr="00373720" w:rsidRDefault="00373720" w:rsidP="00821FDF">
            <w:pPr>
              <w:rPr>
                <w:rFonts w:ascii="Arial" w:hAnsi="Arial" w:cs="Arial"/>
                <w:sz w:val="18"/>
              </w:rPr>
            </w:pPr>
            <w:r>
              <w:rPr>
                <w:rFonts w:ascii="Arial" w:hAnsi="Arial" w:cs="Arial"/>
                <w:sz w:val="18"/>
              </w:rPr>
              <w:t>Historical periods, British, chronological, trends, contrasts, monarchs, crime, punishment, court, century, fought, battle</w:t>
            </w:r>
          </w:p>
          <w:p w:rsidR="00821FDF" w:rsidRDefault="00821FDF" w:rsidP="00821FDF">
            <w:pPr>
              <w:rPr>
                <w:rFonts w:ascii="Arial" w:hAnsi="Arial" w:cs="Arial"/>
                <w:i/>
                <w:sz w:val="18"/>
              </w:rPr>
            </w:pPr>
            <w:r>
              <w:rPr>
                <w:rFonts w:ascii="Arial" w:hAnsi="Arial" w:cs="Arial"/>
                <w:i/>
                <w:sz w:val="18"/>
              </w:rPr>
              <w:t>Through guided reading…</w:t>
            </w:r>
          </w:p>
          <w:p w:rsidR="006012FB" w:rsidRDefault="00821FDF" w:rsidP="005B70D9">
            <w:pPr>
              <w:rPr>
                <w:rFonts w:ascii="Arial" w:hAnsi="Arial" w:cs="Arial"/>
                <w:sz w:val="18"/>
              </w:rPr>
            </w:pPr>
            <w:r w:rsidRPr="00821FDF">
              <w:rPr>
                <w:rFonts w:ascii="Arial" w:hAnsi="Arial" w:cs="Arial"/>
                <w:sz w:val="18"/>
              </w:rPr>
              <w:t xml:space="preserve">Isolation, </w:t>
            </w:r>
            <w:r w:rsidR="00B01BC7" w:rsidRPr="00821FDF">
              <w:rPr>
                <w:rFonts w:ascii="Arial" w:hAnsi="Arial" w:cs="Arial"/>
                <w:sz w:val="18"/>
              </w:rPr>
              <w:t>convoy</w:t>
            </w:r>
            <w:r w:rsidRPr="00821FDF">
              <w:rPr>
                <w:rFonts w:ascii="Arial" w:hAnsi="Arial" w:cs="Arial"/>
                <w:sz w:val="18"/>
              </w:rPr>
              <w:t xml:space="preserve">, hated, companionship, adored, independence, succession, captivates, </w:t>
            </w:r>
            <w:r w:rsidR="00B01BC7" w:rsidRPr="00821FDF">
              <w:rPr>
                <w:rFonts w:ascii="Arial" w:hAnsi="Arial" w:cs="Arial"/>
                <w:sz w:val="18"/>
              </w:rPr>
              <w:t>thronging</w:t>
            </w:r>
            <w:r w:rsidRPr="00821FDF">
              <w:rPr>
                <w:rFonts w:ascii="Arial" w:hAnsi="Arial" w:cs="Arial"/>
                <w:sz w:val="18"/>
              </w:rPr>
              <w:t xml:space="preserve">, benevolence, desolate, </w:t>
            </w:r>
            <w:r w:rsidR="00B01BC7" w:rsidRPr="00821FDF">
              <w:rPr>
                <w:rFonts w:ascii="Arial" w:hAnsi="Arial" w:cs="Arial"/>
                <w:sz w:val="18"/>
              </w:rPr>
              <w:t>sovereign</w:t>
            </w:r>
            <w:r w:rsidRPr="00821FDF">
              <w:rPr>
                <w:rFonts w:ascii="Arial" w:hAnsi="Arial" w:cs="Arial"/>
                <w:sz w:val="18"/>
              </w:rPr>
              <w:t xml:space="preserve">, humblest </w:t>
            </w:r>
          </w:p>
          <w:p w:rsidR="00373720" w:rsidRPr="00D8663B" w:rsidRDefault="00373720" w:rsidP="005B70D9">
            <w:pPr>
              <w:rPr>
                <w:rFonts w:ascii="Arial" w:hAnsi="Arial" w:cs="Arial"/>
              </w:rPr>
            </w:pPr>
            <w:r w:rsidRPr="00373720">
              <w:rPr>
                <w:rFonts w:ascii="Arial" w:hAnsi="Arial" w:cs="Arial"/>
                <w:sz w:val="18"/>
              </w:rPr>
              <w:t>Heir, famously, divorce, monk, settled, honour, execution, maiden, archaeologist, regal, coronation, antique, state, throne, non-fiction</w:t>
            </w:r>
          </w:p>
        </w:tc>
        <w:tc>
          <w:tcPr>
            <w:tcW w:w="4191" w:type="dxa"/>
            <w:shd w:val="clear" w:color="auto" w:fill="F7CAAC" w:themeFill="accent2" w:themeFillTint="66"/>
            <w:vAlign w:val="center"/>
          </w:tcPr>
          <w:p w:rsidR="00B03EE1" w:rsidRDefault="00B03EE1" w:rsidP="00B03EE1">
            <w:pPr>
              <w:rPr>
                <w:rFonts w:ascii="Arial" w:hAnsi="Arial" w:cs="Arial"/>
                <w:b/>
              </w:rPr>
            </w:pPr>
            <w:r>
              <w:rPr>
                <w:rFonts w:ascii="Arial" w:hAnsi="Arial" w:cs="Arial"/>
                <w:b/>
              </w:rPr>
              <w:t>We are Scientists</w:t>
            </w:r>
          </w:p>
          <w:p w:rsidR="006012FB" w:rsidRPr="00604A91" w:rsidRDefault="00604A91" w:rsidP="005B70D9">
            <w:pPr>
              <w:rPr>
                <w:rFonts w:ascii="Arial" w:hAnsi="Arial" w:cs="Arial"/>
                <w:sz w:val="18"/>
              </w:rPr>
            </w:pPr>
            <w:r>
              <w:rPr>
                <w:rFonts w:ascii="Arial" w:hAnsi="Arial" w:cs="Arial"/>
                <w:sz w:val="18"/>
              </w:rPr>
              <w:t>Events, beyond living memory, significant people, chronological, constructed, connections, trends, contrasts.</w:t>
            </w:r>
          </w:p>
        </w:tc>
      </w:tr>
    </w:tbl>
    <w:p w:rsidR="00141341" w:rsidRDefault="00141341">
      <w:r>
        <w:br w:type="page"/>
      </w:r>
      <w:bookmarkStart w:id="0" w:name="_GoBack"/>
      <w:bookmarkEnd w:id="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0"/>
        <w:gridCol w:w="4192"/>
        <w:gridCol w:w="4195"/>
        <w:gridCol w:w="4191"/>
      </w:tblGrid>
      <w:tr w:rsidR="006012FB" w:rsidRPr="00D8663B" w:rsidTr="005514BA">
        <w:tc>
          <w:tcPr>
            <w:tcW w:w="1370" w:type="dxa"/>
            <w:shd w:val="clear" w:color="auto" w:fill="FFE599" w:themeFill="accent4" w:themeFillTint="66"/>
            <w:vAlign w:val="center"/>
          </w:tcPr>
          <w:p w:rsidR="006012FB" w:rsidRPr="00D8663B" w:rsidRDefault="006012FB" w:rsidP="005B70D9">
            <w:pPr>
              <w:jc w:val="center"/>
              <w:rPr>
                <w:rFonts w:ascii="Arial" w:hAnsi="Arial" w:cs="Arial"/>
                <w:b/>
              </w:rPr>
            </w:pPr>
            <w:r w:rsidRPr="00D8663B">
              <w:rPr>
                <w:rFonts w:ascii="Arial" w:hAnsi="Arial" w:cs="Arial"/>
                <w:b/>
              </w:rPr>
              <w:lastRenderedPageBreak/>
              <w:t>LKS2</w:t>
            </w:r>
            <w:r w:rsidRPr="00D8663B">
              <w:rPr>
                <w:rFonts w:ascii="Arial" w:hAnsi="Arial" w:cs="Arial"/>
                <w:b/>
              </w:rPr>
              <w:br/>
              <w:t>Year 4</w:t>
            </w:r>
          </w:p>
        </w:tc>
        <w:tc>
          <w:tcPr>
            <w:tcW w:w="4192" w:type="dxa"/>
            <w:shd w:val="clear" w:color="auto" w:fill="FFE599" w:themeFill="accent4" w:themeFillTint="66"/>
            <w:vAlign w:val="center"/>
          </w:tcPr>
          <w:p w:rsidR="003D3D7C" w:rsidRDefault="003D3D7C" w:rsidP="003D3D7C">
            <w:pPr>
              <w:rPr>
                <w:rFonts w:ascii="Arial" w:hAnsi="Arial" w:cs="Arial"/>
                <w:b/>
              </w:rPr>
            </w:pPr>
            <w:r>
              <w:rPr>
                <w:rFonts w:ascii="Arial" w:hAnsi="Arial" w:cs="Arial"/>
                <w:b/>
              </w:rPr>
              <w:t>Italy</w:t>
            </w:r>
          </w:p>
          <w:p w:rsidR="006012FB" w:rsidRPr="002D7BE8" w:rsidRDefault="002D7BE8" w:rsidP="005B70D9">
            <w:pPr>
              <w:rPr>
                <w:rFonts w:ascii="Arial" w:hAnsi="Arial" w:cs="Arial"/>
                <w:b/>
              </w:rPr>
            </w:pPr>
            <w:r>
              <w:rPr>
                <w:rFonts w:ascii="Arial" w:hAnsi="Arial" w:cs="Arial"/>
                <w:sz w:val="18"/>
              </w:rPr>
              <w:t xml:space="preserve">Sources, chronological, BC, AD, BCE, Celts, tribe, chief, hillfort, </w:t>
            </w:r>
            <w:proofErr w:type="spellStart"/>
            <w:r>
              <w:rPr>
                <w:rFonts w:ascii="Arial" w:hAnsi="Arial" w:cs="Arial"/>
                <w:sz w:val="18"/>
              </w:rPr>
              <w:t>torc</w:t>
            </w:r>
            <w:proofErr w:type="spellEnd"/>
            <w:r>
              <w:rPr>
                <w:rFonts w:ascii="Arial" w:hAnsi="Arial" w:cs="Arial"/>
                <w:sz w:val="18"/>
              </w:rPr>
              <w:t xml:space="preserve">, </w:t>
            </w:r>
            <w:proofErr w:type="spellStart"/>
            <w:r>
              <w:rPr>
                <w:rFonts w:ascii="Arial" w:hAnsi="Arial" w:cs="Arial"/>
                <w:sz w:val="18"/>
              </w:rPr>
              <w:t>woad</w:t>
            </w:r>
            <w:proofErr w:type="spellEnd"/>
            <w:r>
              <w:rPr>
                <w:rFonts w:ascii="Arial" w:hAnsi="Arial" w:cs="Arial"/>
                <w:sz w:val="18"/>
              </w:rPr>
              <w:t xml:space="preserve">, chariot, Iron Age, </w:t>
            </w:r>
            <w:proofErr w:type="spellStart"/>
            <w:r>
              <w:rPr>
                <w:rFonts w:ascii="Arial" w:hAnsi="Arial" w:cs="Arial"/>
                <w:sz w:val="18"/>
              </w:rPr>
              <w:t>Gauls</w:t>
            </w:r>
            <w:proofErr w:type="spellEnd"/>
            <w:r>
              <w:rPr>
                <w:rFonts w:ascii="Arial" w:hAnsi="Arial" w:cs="Arial"/>
                <w:sz w:val="18"/>
              </w:rPr>
              <w:t xml:space="preserve">, Britons, Gaels, settlements, Britannia, Caledonia, Iceni, Boudicca, Romans, legion, defeated, emperor, cavalry, ancient, empire, conquered, conquest, timeline, map, rebel, kay events, caster, </w:t>
            </w:r>
            <w:proofErr w:type="spellStart"/>
            <w:r>
              <w:rPr>
                <w:rFonts w:ascii="Arial" w:hAnsi="Arial" w:cs="Arial"/>
                <w:sz w:val="18"/>
              </w:rPr>
              <w:t>chester</w:t>
            </w:r>
            <w:proofErr w:type="spellEnd"/>
            <w:r>
              <w:rPr>
                <w:rFonts w:ascii="Arial" w:hAnsi="Arial" w:cs="Arial"/>
                <w:sz w:val="18"/>
              </w:rPr>
              <w:t xml:space="preserve">, </w:t>
            </w:r>
            <w:proofErr w:type="spellStart"/>
            <w:r>
              <w:rPr>
                <w:rFonts w:ascii="Arial" w:hAnsi="Arial" w:cs="Arial"/>
                <w:sz w:val="18"/>
              </w:rPr>
              <w:t>territones</w:t>
            </w:r>
            <w:proofErr w:type="spellEnd"/>
            <w:r>
              <w:rPr>
                <w:rFonts w:ascii="Arial" w:hAnsi="Arial" w:cs="Arial"/>
                <w:sz w:val="18"/>
              </w:rPr>
              <w:t xml:space="preserve">, military, soldier, army, legionaries, Latin, battle, uniform, spear, shield, helmet, armour, cassis, </w:t>
            </w:r>
            <w:proofErr w:type="spellStart"/>
            <w:r>
              <w:rPr>
                <w:rFonts w:ascii="Arial" w:hAnsi="Arial" w:cs="Arial"/>
                <w:sz w:val="18"/>
              </w:rPr>
              <w:t>scutum</w:t>
            </w:r>
            <w:proofErr w:type="spellEnd"/>
            <w:r>
              <w:rPr>
                <w:rFonts w:ascii="Arial" w:hAnsi="Arial" w:cs="Arial"/>
                <w:sz w:val="18"/>
              </w:rPr>
              <w:t xml:space="preserve">, gladius, </w:t>
            </w:r>
            <w:proofErr w:type="spellStart"/>
            <w:r>
              <w:rPr>
                <w:rFonts w:ascii="Arial" w:hAnsi="Arial" w:cs="Arial"/>
                <w:sz w:val="18"/>
              </w:rPr>
              <w:t>caligae</w:t>
            </w:r>
            <w:proofErr w:type="spellEnd"/>
            <w:r>
              <w:rPr>
                <w:rFonts w:ascii="Arial" w:hAnsi="Arial" w:cs="Arial"/>
                <w:sz w:val="18"/>
              </w:rPr>
              <w:t xml:space="preserve">, pilum, </w:t>
            </w:r>
            <w:proofErr w:type="spellStart"/>
            <w:r>
              <w:rPr>
                <w:rFonts w:ascii="Arial" w:hAnsi="Arial" w:cs="Arial"/>
                <w:sz w:val="18"/>
              </w:rPr>
              <w:t>lorica</w:t>
            </w:r>
            <w:proofErr w:type="spellEnd"/>
            <w:r>
              <w:rPr>
                <w:rFonts w:ascii="Arial" w:hAnsi="Arial" w:cs="Arial"/>
                <w:sz w:val="18"/>
              </w:rPr>
              <w:t xml:space="preserve"> </w:t>
            </w:r>
            <w:proofErr w:type="spellStart"/>
            <w:r>
              <w:rPr>
                <w:rFonts w:ascii="Arial" w:hAnsi="Arial" w:cs="Arial"/>
                <w:sz w:val="18"/>
              </w:rPr>
              <w:t>segmentata</w:t>
            </w:r>
            <w:proofErr w:type="spellEnd"/>
            <w:r>
              <w:rPr>
                <w:rFonts w:ascii="Arial" w:hAnsi="Arial" w:cs="Arial"/>
                <w:sz w:val="18"/>
              </w:rPr>
              <w:t xml:space="preserve">, tunica, </w:t>
            </w:r>
            <w:proofErr w:type="spellStart"/>
            <w:r>
              <w:rPr>
                <w:rFonts w:ascii="Arial" w:hAnsi="Arial" w:cs="Arial"/>
                <w:sz w:val="18"/>
              </w:rPr>
              <w:t>focale</w:t>
            </w:r>
            <w:proofErr w:type="spellEnd"/>
            <w:r>
              <w:rPr>
                <w:rFonts w:ascii="Arial" w:hAnsi="Arial" w:cs="Arial"/>
                <w:sz w:val="18"/>
              </w:rPr>
              <w:t xml:space="preserve">, tortoise, </w:t>
            </w:r>
            <w:proofErr w:type="spellStart"/>
            <w:r>
              <w:rPr>
                <w:rFonts w:ascii="Arial" w:hAnsi="Arial" w:cs="Arial"/>
                <w:sz w:val="18"/>
              </w:rPr>
              <w:t>onager</w:t>
            </w:r>
            <w:proofErr w:type="spellEnd"/>
            <w:r>
              <w:rPr>
                <w:rFonts w:ascii="Arial" w:hAnsi="Arial" w:cs="Arial"/>
                <w:sz w:val="18"/>
              </w:rPr>
              <w:t xml:space="preserve">, war, ballista, battering-ram, formation, war machines, </w:t>
            </w:r>
            <w:proofErr w:type="spellStart"/>
            <w:r>
              <w:rPr>
                <w:rFonts w:ascii="Arial" w:hAnsi="Arial" w:cs="Arial"/>
                <w:sz w:val="18"/>
              </w:rPr>
              <w:t>Hadirian’s</w:t>
            </w:r>
            <w:proofErr w:type="spellEnd"/>
            <w:r>
              <w:rPr>
                <w:rFonts w:ascii="Arial" w:hAnsi="Arial" w:cs="Arial"/>
                <w:sz w:val="18"/>
              </w:rPr>
              <w:t xml:space="preserve"> wall, fort, barbarians, Rome, Pompeii</w:t>
            </w:r>
          </w:p>
        </w:tc>
        <w:tc>
          <w:tcPr>
            <w:tcW w:w="4195" w:type="dxa"/>
            <w:shd w:val="clear" w:color="auto" w:fill="FFE599" w:themeFill="accent4" w:themeFillTint="66"/>
            <w:vAlign w:val="center"/>
          </w:tcPr>
          <w:p w:rsidR="00B03EE1" w:rsidRDefault="00B03EE1" w:rsidP="00B03EE1">
            <w:pPr>
              <w:rPr>
                <w:rFonts w:ascii="Arial" w:hAnsi="Arial" w:cs="Arial"/>
                <w:b/>
              </w:rPr>
            </w:pPr>
            <w:r>
              <w:rPr>
                <w:rFonts w:ascii="Arial" w:hAnsi="Arial" w:cs="Arial"/>
                <w:b/>
              </w:rPr>
              <w:t>India</w:t>
            </w:r>
          </w:p>
          <w:p w:rsidR="009C3498" w:rsidRDefault="009C3498" w:rsidP="00B03EE1">
            <w:pPr>
              <w:rPr>
                <w:rFonts w:ascii="Arial" w:hAnsi="Arial" w:cs="Arial"/>
                <w:b/>
              </w:rPr>
            </w:pPr>
            <w:r>
              <w:rPr>
                <w:rFonts w:ascii="Arial" w:hAnsi="Arial" w:cs="Arial"/>
                <w:sz w:val="18"/>
              </w:rPr>
              <w:t>No history taught during this theme.</w:t>
            </w:r>
          </w:p>
          <w:p w:rsidR="006012FB" w:rsidRPr="00D8663B" w:rsidRDefault="006012FB" w:rsidP="005B70D9">
            <w:pPr>
              <w:rPr>
                <w:rFonts w:ascii="Arial" w:hAnsi="Arial" w:cs="Arial"/>
              </w:rPr>
            </w:pPr>
          </w:p>
        </w:tc>
        <w:tc>
          <w:tcPr>
            <w:tcW w:w="4191" w:type="dxa"/>
            <w:shd w:val="clear" w:color="auto" w:fill="FFE599" w:themeFill="accent4" w:themeFillTint="66"/>
            <w:vAlign w:val="center"/>
          </w:tcPr>
          <w:p w:rsidR="00B03EE1" w:rsidRDefault="00B03EE1" w:rsidP="00B03EE1">
            <w:pPr>
              <w:rPr>
                <w:rFonts w:ascii="Arial" w:hAnsi="Arial" w:cs="Arial"/>
                <w:b/>
              </w:rPr>
            </w:pPr>
            <w:r w:rsidRPr="00B135A5">
              <w:rPr>
                <w:rFonts w:ascii="Arial" w:hAnsi="Arial" w:cs="Arial"/>
                <w:b/>
              </w:rPr>
              <w:t xml:space="preserve">Heroes and Heroines </w:t>
            </w:r>
          </w:p>
          <w:p w:rsidR="006012FB" w:rsidRPr="00D8663B" w:rsidRDefault="009C3498" w:rsidP="005B70D9">
            <w:pPr>
              <w:rPr>
                <w:rFonts w:ascii="Arial" w:hAnsi="Arial" w:cs="Arial"/>
              </w:rPr>
            </w:pPr>
            <w:r w:rsidRPr="009C3498">
              <w:rPr>
                <w:rFonts w:ascii="Arial" w:hAnsi="Arial" w:cs="Arial"/>
                <w:sz w:val="18"/>
              </w:rPr>
              <w:t>Change, cause, similarity, difference, significance, knowledge, constructed, sources, primary, secondary, impact</w:t>
            </w:r>
          </w:p>
        </w:tc>
      </w:tr>
      <w:tr w:rsidR="006012FB" w:rsidRPr="00D8663B" w:rsidTr="005514BA">
        <w:tc>
          <w:tcPr>
            <w:tcW w:w="1370" w:type="dxa"/>
            <w:shd w:val="clear" w:color="auto" w:fill="C5E0B3" w:themeFill="accent6" w:themeFillTint="66"/>
            <w:vAlign w:val="center"/>
          </w:tcPr>
          <w:p w:rsidR="006012FB" w:rsidRPr="00D8663B" w:rsidRDefault="006012FB" w:rsidP="005B70D9">
            <w:pPr>
              <w:jc w:val="center"/>
              <w:rPr>
                <w:rFonts w:ascii="Arial" w:hAnsi="Arial" w:cs="Arial"/>
                <w:b/>
              </w:rPr>
            </w:pPr>
            <w:r w:rsidRPr="00D8663B">
              <w:rPr>
                <w:rFonts w:ascii="Arial" w:hAnsi="Arial" w:cs="Arial"/>
                <w:b/>
              </w:rPr>
              <w:t>UKS2</w:t>
            </w:r>
            <w:r w:rsidRPr="00D8663B">
              <w:rPr>
                <w:rFonts w:ascii="Arial" w:hAnsi="Arial" w:cs="Arial"/>
                <w:b/>
              </w:rPr>
              <w:br/>
              <w:t>Year 5</w:t>
            </w:r>
          </w:p>
        </w:tc>
        <w:tc>
          <w:tcPr>
            <w:tcW w:w="4192" w:type="dxa"/>
            <w:shd w:val="clear" w:color="auto" w:fill="C5E0B3" w:themeFill="accent6" w:themeFillTint="66"/>
            <w:vAlign w:val="center"/>
          </w:tcPr>
          <w:p w:rsidR="0040654B" w:rsidRDefault="0040654B" w:rsidP="0040654B">
            <w:pPr>
              <w:rPr>
                <w:rFonts w:ascii="Arial" w:hAnsi="Arial" w:cs="Arial"/>
                <w:b/>
              </w:rPr>
            </w:pPr>
            <w:r>
              <w:rPr>
                <w:rFonts w:ascii="Arial" w:hAnsi="Arial" w:cs="Arial"/>
                <w:b/>
              </w:rPr>
              <w:t>The world around us</w:t>
            </w:r>
          </w:p>
          <w:p w:rsidR="006012FB" w:rsidRPr="0040654B" w:rsidRDefault="0040654B" w:rsidP="005B70D9">
            <w:pPr>
              <w:rPr>
                <w:rFonts w:ascii="Arial" w:hAnsi="Arial" w:cs="Arial"/>
                <w:sz w:val="18"/>
              </w:rPr>
            </w:pPr>
            <w:r>
              <w:rPr>
                <w:rFonts w:ascii="Arial" w:hAnsi="Arial" w:cs="Arial"/>
                <w:sz w:val="18"/>
              </w:rPr>
              <w:t>Chronological, sources, interpret, evaluate, evidence, biographies</w:t>
            </w:r>
          </w:p>
        </w:tc>
        <w:tc>
          <w:tcPr>
            <w:tcW w:w="4195" w:type="dxa"/>
            <w:shd w:val="clear" w:color="auto" w:fill="C5E0B3" w:themeFill="accent6" w:themeFillTint="66"/>
            <w:vAlign w:val="center"/>
          </w:tcPr>
          <w:p w:rsidR="006012FB" w:rsidRDefault="00D8663B" w:rsidP="005B70D9">
            <w:pPr>
              <w:rPr>
                <w:rFonts w:ascii="Arial" w:hAnsi="Arial" w:cs="Arial"/>
                <w:b/>
              </w:rPr>
            </w:pPr>
            <w:r>
              <w:rPr>
                <w:rFonts w:ascii="Arial" w:hAnsi="Arial" w:cs="Arial"/>
                <w:b/>
              </w:rPr>
              <w:t>Vikings</w:t>
            </w:r>
          </w:p>
          <w:p w:rsidR="00D8663B" w:rsidRPr="00D8663B" w:rsidRDefault="00D8663B" w:rsidP="005B70D9">
            <w:pPr>
              <w:rPr>
                <w:rFonts w:ascii="Arial" w:hAnsi="Arial" w:cs="Arial"/>
                <w:sz w:val="18"/>
              </w:rPr>
            </w:pPr>
            <w:r>
              <w:rPr>
                <w:rFonts w:ascii="Arial" w:hAnsi="Arial" w:cs="Arial"/>
                <w:sz w:val="18"/>
              </w:rPr>
              <w:t>Chronological order, timeline, era, period, transport, traders, raiders, explorers, navigation, deities, Norse Gods, archaeological digs, invasions, theories, long boats, oral storytelling, Viking runes, food, clothing, travel, long houses, artefacts, primary, secondary.</w:t>
            </w:r>
          </w:p>
        </w:tc>
        <w:tc>
          <w:tcPr>
            <w:tcW w:w="4191" w:type="dxa"/>
            <w:shd w:val="clear" w:color="auto" w:fill="C5E0B3" w:themeFill="accent6" w:themeFillTint="66"/>
            <w:vAlign w:val="center"/>
          </w:tcPr>
          <w:p w:rsidR="003D3D7C" w:rsidRDefault="003D3D7C" w:rsidP="003D3D7C">
            <w:pPr>
              <w:rPr>
                <w:rFonts w:ascii="Arial" w:hAnsi="Arial" w:cs="Arial"/>
                <w:b/>
              </w:rPr>
            </w:pPr>
            <w:r>
              <w:rPr>
                <w:rFonts w:ascii="Arial" w:hAnsi="Arial" w:cs="Arial"/>
                <w:b/>
              </w:rPr>
              <w:t>When I grow up…</w:t>
            </w:r>
          </w:p>
          <w:p w:rsidR="00B67890" w:rsidRDefault="00B67890" w:rsidP="00B67890">
            <w:pPr>
              <w:rPr>
                <w:rFonts w:ascii="Arial" w:hAnsi="Arial" w:cs="Arial"/>
                <w:b/>
              </w:rPr>
            </w:pPr>
            <w:r>
              <w:rPr>
                <w:rFonts w:ascii="Arial" w:hAnsi="Arial" w:cs="Arial"/>
                <w:sz w:val="18"/>
              </w:rPr>
              <w:t>No history taught during this theme.</w:t>
            </w:r>
          </w:p>
          <w:p w:rsidR="006012FB" w:rsidRPr="009C3498" w:rsidRDefault="006012FB" w:rsidP="005B70D9">
            <w:pPr>
              <w:rPr>
                <w:rFonts w:ascii="Arial" w:hAnsi="Arial" w:cs="Arial"/>
                <w:sz w:val="18"/>
              </w:rPr>
            </w:pPr>
          </w:p>
        </w:tc>
      </w:tr>
      <w:tr w:rsidR="006012FB" w:rsidRPr="00D8663B" w:rsidTr="005514BA">
        <w:tc>
          <w:tcPr>
            <w:tcW w:w="1370" w:type="dxa"/>
            <w:shd w:val="clear" w:color="auto" w:fill="BDD6EE" w:themeFill="accent5" w:themeFillTint="66"/>
            <w:vAlign w:val="center"/>
          </w:tcPr>
          <w:p w:rsidR="006012FB" w:rsidRPr="00D8663B" w:rsidRDefault="006012FB" w:rsidP="005B70D9">
            <w:pPr>
              <w:jc w:val="center"/>
              <w:rPr>
                <w:rFonts w:ascii="Arial" w:hAnsi="Arial" w:cs="Arial"/>
                <w:b/>
              </w:rPr>
            </w:pPr>
            <w:r w:rsidRPr="00D8663B">
              <w:rPr>
                <w:rFonts w:ascii="Arial" w:hAnsi="Arial" w:cs="Arial"/>
                <w:b/>
              </w:rPr>
              <w:t xml:space="preserve">UKS2 </w:t>
            </w:r>
            <w:r w:rsidRPr="00D8663B">
              <w:rPr>
                <w:rFonts w:ascii="Arial" w:hAnsi="Arial" w:cs="Arial"/>
                <w:b/>
              </w:rPr>
              <w:br/>
              <w:t>Year 6</w:t>
            </w:r>
          </w:p>
        </w:tc>
        <w:tc>
          <w:tcPr>
            <w:tcW w:w="4192" w:type="dxa"/>
            <w:shd w:val="clear" w:color="auto" w:fill="BDD6EE" w:themeFill="accent5" w:themeFillTint="66"/>
            <w:vAlign w:val="center"/>
          </w:tcPr>
          <w:p w:rsidR="006012FB" w:rsidRDefault="002D4FAE" w:rsidP="005B70D9">
            <w:pPr>
              <w:rPr>
                <w:rFonts w:ascii="Arial" w:hAnsi="Arial" w:cs="Arial"/>
                <w:b/>
              </w:rPr>
            </w:pPr>
            <w:r>
              <w:rPr>
                <w:rFonts w:ascii="Arial" w:hAnsi="Arial" w:cs="Arial"/>
                <w:b/>
              </w:rPr>
              <w:t>From Darkness to Light</w:t>
            </w:r>
          </w:p>
          <w:p w:rsidR="002D4FAE" w:rsidRPr="002D4FAE" w:rsidRDefault="002D4FAE" w:rsidP="005B70D9">
            <w:pPr>
              <w:rPr>
                <w:rFonts w:ascii="Arial" w:hAnsi="Arial" w:cs="Arial"/>
                <w:sz w:val="18"/>
              </w:rPr>
            </w:pPr>
            <w:r>
              <w:rPr>
                <w:rFonts w:ascii="Arial" w:hAnsi="Arial" w:cs="Arial"/>
                <w:sz w:val="18"/>
              </w:rPr>
              <w:t xml:space="preserve">World war II, chronological, code breaker, enigma, codes and </w:t>
            </w:r>
            <w:proofErr w:type="spellStart"/>
            <w:r>
              <w:rPr>
                <w:rFonts w:ascii="Arial" w:hAnsi="Arial" w:cs="Arial"/>
                <w:sz w:val="18"/>
              </w:rPr>
              <w:t>siphers</w:t>
            </w:r>
            <w:proofErr w:type="spellEnd"/>
            <w:r>
              <w:rPr>
                <w:rFonts w:ascii="Arial" w:hAnsi="Arial" w:cs="Arial"/>
                <w:sz w:val="18"/>
              </w:rPr>
              <w:t>, enemy occupation, significant, commanders, rationing, evacuation, air raid, Anderson shelters, blackout, Battle of Britain, Dunkirk, allies, axis, dictator, fascism, democracy, Blitz, propaganda</w:t>
            </w:r>
          </w:p>
        </w:tc>
        <w:tc>
          <w:tcPr>
            <w:tcW w:w="4195" w:type="dxa"/>
            <w:shd w:val="clear" w:color="auto" w:fill="BDD6EE" w:themeFill="accent5" w:themeFillTint="66"/>
            <w:vAlign w:val="center"/>
          </w:tcPr>
          <w:p w:rsidR="00B67890" w:rsidRDefault="00B67890" w:rsidP="00B67890">
            <w:pPr>
              <w:tabs>
                <w:tab w:val="left" w:pos="1005"/>
              </w:tabs>
              <w:rPr>
                <w:rFonts w:ascii="Arial" w:hAnsi="Arial" w:cs="Arial"/>
                <w:b/>
              </w:rPr>
            </w:pPr>
            <w:r>
              <w:rPr>
                <w:rFonts w:ascii="Arial" w:hAnsi="Arial" w:cs="Arial"/>
                <w:b/>
              </w:rPr>
              <w:t>Natural vs Supernatural</w:t>
            </w:r>
          </w:p>
          <w:p w:rsidR="006012FB" w:rsidRPr="00B67890" w:rsidRDefault="006012FB" w:rsidP="005B70D9">
            <w:pPr>
              <w:tabs>
                <w:tab w:val="left" w:pos="1005"/>
              </w:tabs>
              <w:rPr>
                <w:rFonts w:ascii="Arial" w:hAnsi="Arial" w:cs="Arial"/>
                <w:sz w:val="18"/>
              </w:rPr>
            </w:pPr>
          </w:p>
        </w:tc>
        <w:tc>
          <w:tcPr>
            <w:tcW w:w="4191" w:type="dxa"/>
            <w:shd w:val="clear" w:color="auto" w:fill="BDD6EE" w:themeFill="accent5" w:themeFillTint="66"/>
            <w:vAlign w:val="center"/>
          </w:tcPr>
          <w:p w:rsidR="002D4FAE" w:rsidRDefault="00B03EE1" w:rsidP="002D4FAE">
            <w:pPr>
              <w:rPr>
                <w:rFonts w:ascii="Arial" w:hAnsi="Arial" w:cs="Arial"/>
                <w:b/>
              </w:rPr>
            </w:pPr>
            <w:r>
              <w:rPr>
                <w:rFonts w:ascii="Arial" w:hAnsi="Arial" w:cs="Arial"/>
                <w:b/>
              </w:rPr>
              <w:t>The Americas</w:t>
            </w:r>
          </w:p>
          <w:p w:rsidR="006012FB" w:rsidRPr="002D4FAE" w:rsidRDefault="002D4FAE" w:rsidP="005B70D9">
            <w:pPr>
              <w:rPr>
                <w:rFonts w:ascii="Arial" w:hAnsi="Arial" w:cs="Arial"/>
                <w:sz w:val="18"/>
              </w:rPr>
            </w:pPr>
            <w:r>
              <w:rPr>
                <w:rFonts w:ascii="Arial" w:hAnsi="Arial" w:cs="Arial"/>
                <w:sz w:val="18"/>
              </w:rPr>
              <w:t xml:space="preserve">Civilisation, Maya, artefacts, irrigation, drainage, hieroglyphs, codices, stelae, trade, city-states, temples, rulers, nobles, freemen, slaves, Mesoamerica </w:t>
            </w:r>
          </w:p>
        </w:tc>
      </w:tr>
    </w:tbl>
    <w:p w:rsidR="006012FB" w:rsidRPr="00D8663B" w:rsidRDefault="006012FB">
      <w:pPr>
        <w:rPr>
          <w:rFonts w:ascii="Arial" w:hAnsi="Arial" w:cs="Arial"/>
        </w:rPr>
      </w:pPr>
    </w:p>
    <w:p w:rsidR="00E162CA" w:rsidRPr="00D8663B" w:rsidRDefault="00E162CA" w:rsidP="005514BA">
      <w:pPr>
        <w:jc w:val="center"/>
        <w:rPr>
          <w:rFonts w:ascii="Arial" w:hAnsi="Arial" w:cs="Arial"/>
        </w:rPr>
      </w:pPr>
    </w:p>
    <w:sectPr w:rsidR="00E162CA" w:rsidRPr="00D8663B">
      <w:headerReference w:type="default" r:id="rId8"/>
      <w:pgSz w:w="16838" w:h="11906" w:orient="landscape"/>
      <w:pgMar w:top="1134" w:right="1440" w:bottom="1134" w:left="1440" w:header="709" w:footer="70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6DE2" w:rsidRDefault="005B6DE2">
      <w:pPr>
        <w:spacing w:after="0" w:line="240" w:lineRule="auto"/>
      </w:pPr>
      <w:r>
        <w:separator/>
      </w:r>
    </w:p>
  </w:endnote>
  <w:endnote w:type="continuationSeparator" w:id="0">
    <w:p w:rsidR="005B6DE2" w:rsidRDefault="005B6D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6DE2" w:rsidRDefault="005B6DE2">
      <w:pPr>
        <w:spacing w:after="0" w:line="240" w:lineRule="auto"/>
      </w:pPr>
      <w:r>
        <w:rPr>
          <w:color w:val="000000"/>
        </w:rPr>
        <w:separator/>
      </w:r>
    </w:p>
  </w:footnote>
  <w:footnote w:type="continuationSeparator" w:id="0">
    <w:p w:rsidR="005B6DE2" w:rsidRDefault="005B6D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62CA" w:rsidRPr="00A362CE" w:rsidRDefault="00BA4CC9" w:rsidP="00BA4CC9">
    <w:pPr>
      <w:pStyle w:val="Footer"/>
      <w:jc w:val="center"/>
      <w:rPr>
        <w:rFonts w:ascii="Arial" w:hAnsi="Arial" w:cs="Arial"/>
        <w:noProof/>
        <w:sz w:val="18"/>
      </w:rPr>
    </w:pPr>
    <w:r w:rsidRPr="00A362CE">
      <w:rPr>
        <w:rFonts w:ascii="Arial" w:hAnsi="Arial" w:cs="Arial"/>
        <w:noProof/>
        <w:sz w:val="32"/>
      </w:rPr>
      <w:t>Vocabulary knowledge progression</w:t>
    </w:r>
  </w:p>
  <w:p w:rsidR="005B70D9" w:rsidRPr="00E162CA" w:rsidRDefault="005B70D9" w:rsidP="00E162C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745615"/>
    <w:multiLevelType w:val="multilevel"/>
    <w:tmpl w:val="6F28C160"/>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autoHyphenation/>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4CC9"/>
    <w:rsid w:val="0001743B"/>
    <w:rsid w:val="0008035E"/>
    <w:rsid w:val="00086858"/>
    <w:rsid w:val="00091801"/>
    <w:rsid w:val="000A4D73"/>
    <w:rsid w:val="000B485B"/>
    <w:rsid w:val="000C4B9C"/>
    <w:rsid w:val="00111CE1"/>
    <w:rsid w:val="0011617C"/>
    <w:rsid w:val="00124A43"/>
    <w:rsid w:val="00141341"/>
    <w:rsid w:val="00144369"/>
    <w:rsid w:val="00170F3F"/>
    <w:rsid w:val="0017682E"/>
    <w:rsid w:val="001B7F7E"/>
    <w:rsid w:val="001C2CFA"/>
    <w:rsid w:val="0020022B"/>
    <w:rsid w:val="00262585"/>
    <w:rsid w:val="002B2960"/>
    <w:rsid w:val="002D4FAE"/>
    <w:rsid w:val="002D6A41"/>
    <w:rsid w:val="002D7BE8"/>
    <w:rsid w:val="002E0A75"/>
    <w:rsid w:val="002F607A"/>
    <w:rsid w:val="00321175"/>
    <w:rsid w:val="00330539"/>
    <w:rsid w:val="00373720"/>
    <w:rsid w:val="0039095B"/>
    <w:rsid w:val="003B2FB8"/>
    <w:rsid w:val="003C6640"/>
    <w:rsid w:val="003D3D7C"/>
    <w:rsid w:val="0040654B"/>
    <w:rsid w:val="00417F3C"/>
    <w:rsid w:val="004273E3"/>
    <w:rsid w:val="00431330"/>
    <w:rsid w:val="00442D41"/>
    <w:rsid w:val="00485077"/>
    <w:rsid w:val="004B44DA"/>
    <w:rsid w:val="004C1676"/>
    <w:rsid w:val="004E743F"/>
    <w:rsid w:val="004F1144"/>
    <w:rsid w:val="00503508"/>
    <w:rsid w:val="005514BA"/>
    <w:rsid w:val="00552D90"/>
    <w:rsid w:val="0057117A"/>
    <w:rsid w:val="00574887"/>
    <w:rsid w:val="005A545B"/>
    <w:rsid w:val="005B6DE2"/>
    <w:rsid w:val="005B70D9"/>
    <w:rsid w:val="005E1041"/>
    <w:rsid w:val="006012FB"/>
    <w:rsid w:val="00604A91"/>
    <w:rsid w:val="00605CCF"/>
    <w:rsid w:val="00636832"/>
    <w:rsid w:val="00662F5F"/>
    <w:rsid w:val="00664AF6"/>
    <w:rsid w:val="006A2274"/>
    <w:rsid w:val="006B3858"/>
    <w:rsid w:val="006B7D26"/>
    <w:rsid w:val="006C2A9A"/>
    <w:rsid w:val="006E5395"/>
    <w:rsid w:val="006F735F"/>
    <w:rsid w:val="007406CD"/>
    <w:rsid w:val="0076001A"/>
    <w:rsid w:val="00771F31"/>
    <w:rsid w:val="0078298F"/>
    <w:rsid w:val="00794FDE"/>
    <w:rsid w:val="007C1575"/>
    <w:rsid w:val="007C3AD8"/>
    <w:rsid w:val="007E07B1"/>
    <w:rsid w:val="007E79FD"/>
    <w:rsid w:val="00821FDF"/>
    <w:rsid w:val="008472E0"/>
    <w:rsid w:val="008549DB"/>
    <w:rsid w:val="00873043"/>
    <w:rsid w:val="008813FE"/>
    <w:rsid w:val="008C33AA"/>
    <w:rsid w:val="008E6803"/>
    <w:rsid w:val="00901E3D"/>
    <w:rsid w:val="00920118"/>
    <w:rsid w:val="009223B4"/>
    <w:rsid w:val="009349F3"/>
    <w:rsid w:val="00957A34"/>
    <w:rsid w:val="009C3498"/>
    <w:rsid w:val="009F2D82"/>
    <w:rsid w:val="00A362CE"/>
    <w:rsid w:val="00B01BC7"/>
    <w:rsid w:val="00B03EE1"/>
    <w:rsid w:val="00B135A5"/>
    <w:rsid w:val="00B1413D"/>
    <w:rsid w:val="00B6761E"/>
    <w:rsid w:val="00B67890"/>
    <w:rsid w:val="00B82B9B"/>
    <w:rsid w:val="00BA4CC9"/>
    <w:rsid w:val="00BB199D"/>
    <w:rsid w:val="00BB72C0"/>
    <w:rsid w:val="00BC417E"/>
    <w:rsid w:val="00BF628F"/>
    <w:rsid w:val="00C06A87"/>
    <w:rsid w:val="00C13907"/>
    <w:rsid w:val="00C15875"/>
    <w:rsid w:val="00C31BDB"/>
    <w:rsid w:val="00C42793"/>
    <w:rsid w:val="00C61AD5"/>
    <w:rsid w:val="00CA63DD"/>
    <w:rsid w:val="00CB1268"/>
    <w:rsid w:val="00CB58A6"/>
    <w:rsid w:val="00CC588D"/>
    <w:rsid w:val="00CD51DA"/>
    <w:rsid w:val="00CE14DF"/>
    <w:rsid w:val="00D27646"/>
    <w:rsid w:val="00D8663B"/>
    <w:rsid w:val="00D90940"/>
    <w:rsid w:val="00DA31D7"/>
    <w:rsid w:val="00DD1644"/>
    <w:rsid w:val="00E162CA"/>
    <w:rsid w:val="00E23BC3"/>
    <w:rsid w:val="00E46557"/>
    <w:rsid w:val="00E65C3D"/>
    <w:rsid w:val="00E75CCB"/>
    <w:rsid w:val="00E9122F"/>
    <w:rsid w:val="00EB07F8"/>
    <w:rsid w:val="00ED042A"/>
    <w:rsid w:val="00ED73C6"/>
    <w:rsid w:val="00EE5A6B"/>
    <w:rsid w:val="00F24C56"/>
    <w:rsid w:val="00FA6A7F"/>
    <w:rsid w:val="00FB0584"/>
    <w:rsid w:val="00FB0C8C"/>
    <w:rsid w:val="00FF04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2E8CC1B"/>
  <w15:chartTrackingRefBased/>
  <w15:docId w15:val="{2882049F-5A4B-4F15-8C1F-D1D0C2672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autoSpaceDN w:val="0"/>
      <w:spacing w:after="200" w:line="276" w:lineRule="auto"/>
      <w:textAlignment w:val="baseline"/>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NormalWeb">
    <w:name w:val="Normal (Web)"/>
    <w:basedOn w:val="Normal"/>
    <w:uiPriority w:val="99"/>
    <w:pPr>
      <w:spacing w:before="100" w:after="100" w:line="240" w:lineRule="auto"/>
    </w:pPr>
    <w:rPr>
      <w:rFonts w:ascii="Times New Roman" w:eastAsia="Times New Roman" w:hAnsi="Times New Roman"/>
      <w:sz w:val="24"/>
      <w:szCs w:val="24"/>
      <w:lang w:eastAsia="en-GB"/>
    </w:rPr>
  </w:style>
  <w:style w:type="paragraph" w:styleId="ListParagraph">
    <w:name w:val="List Paragraph"/>
    <w:basedOn w:val="Normal"/>
    <w:pPr>
      <w:ind w:left="720"/>
    </w:pPr>
  </w:style>
  <w:style w:type="table" w:styleId="TableGrid">
    <w:name w:val="Table Grid"/>
    <w:basedOn w:val="TableNormal"/>
    <w:uiPriority w:val="59"/>
    <w:rsid w:val="00E162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B0584"/>
    <w:pPr>
      <w:autoSpaceDE w:val="0"/>
      <w:autoSpaceDN w:val="0"/>
      <w:adjustRightInd w:val="0"/>
    </w:pPr>
    <w:rPr>
      <w:rFonts w:ascii="Times New Roman" w:hAnsi="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351721">
      <w:bodyDiv w:val="1"/>
      <w:marLeft w:val="0"/>
      <w:marRight w:val="0"/>
      <w:marTop w:val="0"/>
      <w:marBottom w:val="0"/>
      <w:divBdr>
        <w:top w:val="none" w:sz="0" w:space="0" w:color="auto"/>
        <w:left w:val="none" w:sz="0" w:space="0" w:color="auto"/>
        <w:bottom w:val="none" w:sz="0" w:space="0" w:color="auto"/>
        <w:right w:val="none" w:sz="0" w:space="0" w:color="auto"/>
      </w:divBdr>
    </w:div>
    <w:div w:id="118184824">
      <w:bodyDiv w:val="1"/>
      <w:marLeft w:val="0"/>
      <w:marRight w:val="0"/>
      <w:marTop w:val="0"/>
      <w:marBottom w:val="0"/>
      <w:divBdr>
        <w:top w:val="none" w:sz="0" w:space="0" w:color="auto"/>
        <w:left w:val="none" w:sz="0" w:space="0" w:color="auto"/>
        <w:bottom w:val="none" w:sz="0" w:space="0" w:color="auto"/>
        <w:right w:val="none" w:sz="0" w:space="0" w:color="auto"/>
      </w:divBdr>
    </w:div>
    <w:div w:id="1259217962">
      <w:bodyDiv w:val="1"/>
      <w:marLeft w:val="0"/>
      <w:marRight w:val="0"/>
      <w:marTop w:val="0"/>
      <w:marBottom w:val="0"/>
      <w:divBdr>
        <w:top w:val="none" w:sz="0" w:space="0" w:color="auto"/>
        <w:left w:val="none" w:sz="0" w:space="0" w:color="auto"/>
        <w:bottom w:val="none" w:sz="0" w:space="0" w:color="auto"/>
        <w:right w:val="none" w:sz="0" w:space="0" w:color="auto"/>
      </w:divBdr>
    </w:div>
    <w:div w:id="1513253866">
      <w:bodyDiv w:val="1"/>
      <w:marLeft w:val="0"/>
      <w:marRight w:val="0"/>
      <w:marTop w:val="0"/>
      <w:marBottom w:val="0"/>
      <w:divBdr>
        <w:top w:val="none" w:sz="0" w:space="0" w:color="auto"/>
        <w:left w:val="none" w:sz="0" w:space="0" w:color="auto"/>
        <w:bottom w:val="none" w:sz="0" w:space="0" w:color="auto"/>
        <w:right w:val="none" w:sz="0" w:space="0" w:color="auto"/>
      </w:divBdr>
    </w:div>
    <w:div w:id="16022255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E:\Assistant%20Head\Creative%20curriculum\Programme%20of%20study%20for%20various%20subjects%20v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Programme of study for various subjects v2</Template>
  <TotalTime>1</TotalTime>
  <Pages>2</Pages>
  <Words>358</Words>
  <Characters>2047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Loughton School</Company>
  <LinksUpToDate>false</LinksUpToDate>
  <CharactersWithSpaces>2401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froste</dc:creator>
  <cp:keywords/>
  <cp:lastModifiedBy>Ellie Frost</cp:lastModifiedBy>
  <cp:revision>3</cp:revision>
  <cp:lastPrinted>2019-04-25T10:52:00Z</cp:lastPrinted>
  <dcterms:created xsi:type="dcterms:W3CDTF">2022-03-17T10:10:00Z</dcterms:created>
  <dcterms:modified xsi:type="dcterms:W3CDTF">2022-03-17T10:10:00Z</dcterms:modified>
</cp:coreProperties>
</file>