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162CA" w:rsidRPr="00D8663B" w:rsidRDefault="009E465D" w:rsidP="00E162CA">
      <w:pPr>
        <w:jc w:val="center"/>
        <w:rPr>
          <w:rFonts w:ascii="Arial" w:hAnsi="Arial" w:cs="Arial"/>
          <w:b/>
          <w:noProof/>
          <w:sz w:val="40"/>
        </w:rPr>
      </w:pPr>
      <w:r>
        <w:rPr>
          <w:rFonts w:ascii="Arial" w:hAnsi="Arial" w:cs="Arial"/>
          <w:b/>
          <w:noProof/>
          <w:sz w:val="40"/>
          <w:lang w:eastAsia="en-GB"/>
        </w:rPr>
        <w:drawing>
          <wp:inline distT="0" distB="0" distL="0" distR="0">
            <wp:extent cx="3230880" cy="2282431"/>
            <wp:effectExtent l="0" t="0" r="7620" b="381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cience  curriculum characters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64004" cy="23058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70"/>
        <w:gridCol w:w="4186"/>
        <w:gridCol w:w="4193"/>
        <w:gridCol w:w="4199"/>
      </w:tblGrid>
      <w:tr w:rsidR="00E162CA" w:rsidRPr="00D8663B" w:rsidTr="00B03EE1">
        <w:tc>
          <w:tcPr>
            <w:tcW w:w="1370" w:type="dxa"/>
            <w:shd w:val="clear" w:color="auto" w:fill="auto"/>
            <w:vAlign w:val="center"/>
          </w:tcPr>
          <w:p w:rsidR="00D8663B" w:rsidRPr="00D8663B" w:rsidRDefault="00D8663B" w:rsidP="007E07B1">
            <w:pPr>
              <w:rPr>
                <w:rFonts w:ascii="Arial" w:hAnsi="Arial" w:cs="Arial"/>
                <w:b/>
                <w:sz w:val="24"/>
              </w:rPr>
            </w:pPr>
          </w:p>
        </w:tc>
        <w:tc>
          <w:tcPr>
            <w:tcW w:w="4186" w:type="dxa"/>
            <w:shd w:val="clear" w:color="auto" w:fill="F2F2F2" w:themeFill="background1" w:themeFillShade="F2"/>
            <w:vAlign w:val="center"/>
          </w:tcPr>
          <w:p w:rsidR="00E162CA" w:rsidRPr="00D8663B" w:rsidRDefault="00E162CA" w:rsidP="005B70D9">
            <w:pPr>
              <w:jc w:val="center"/>
              <w:rPr>
                <w:rFonts w:ascii="Arial" w:hAnsi="Arial" w:cs="Arial"/>
                <w:b/>
                <w:sz w:val="24"/>
              </w:rPr>
            </w:pPr>
            <w:r w:rsidRPr="00D8663B">
              <w:rPr>
                <w:rFonts w:ascii="Arial" w:hAnsi="Arial" w:cs="Arial"/>
                <w:b/>
                <w:sz w:val="24"/>
              </w:rPr>
              <w:t>Autumn</w:t>
            </w:r>
          </w:p>
        </w:tc>
        <w:tc>
          <w:tcPr>
            <w:tcW w:w="4193" w:type="dxa"/>
            <w:shd w:val="clear" w:color="auto" w:fill="F2F2F2" w:themeFill="background1" w:themeFillShade="F2"/>
            <w:vAlign w:val="center"/>
          </w:tcPr>
          <w:p w:rsidR="00E162CA" w:rsidRPr="00D8663B" w:rsidRDefault="00E162CA" w:rsidP="005B70D9">
            <w:pPr>
              <w:jc w:val="center"/>
              <w:rPr>
                <w:rFonts w:ascii="Arial" w:hAnsi="Arial" w:cs="Arial"/>
                <w:b/>
                <w:sz w:val="24"/>
              </w:rPr>
            </w:pPr>
            <w:r w:rsidRPr="00D8663B">
              <w:rPr>
                <w:rFonts w:ascii="Arial" w:hAnsi="Arial" w:cs="Arial"/>
                <w:b/>
                <w:sz w:val="24"/>
              </w:rPr>
              <w:t>Spring</w:t>
            </w:r>
          </w:p>
        </w:tc>
        <w:tc>
          <w:tcPr>
            <w:tcW w:w="4199" w:type="dxa"/>
            <w:shd w:val="clear" w:color="auto" w:fill="F2F2F2" w:themeFill="background1" w:themeFillShade="F2"/>
            <w:vAlign w:val="center"/>
          </w:tcPr>
          <w:p w:rsidR="00E162CA" w:rsidRPr="00D8663B" w:rsidRDefault="00E162CA" w:rsidP="005B70D9">
            <w:pPr>
              <w:jc w:val="center"/>
              <w:rPr>
                <w:rFonts w:ascii="Arial" w:hAnsi="Arial" w:cs="Arial"/>
                <w:b/>
                <w:sz w:val="24"/>
              </w:rPr>
            </w:pPr>
            <w:r w:rsidRPr="00D8663B">
              <w:rPr>
                <w:rFonts w:ascii="Arial" w:hAnsi="Arial" w:cs="Arial"/>
                <w:b/>
                <w:sz w:val="24"/>
              </w:rPr>
              <w:t>Summer</w:t>
            </w:r>
          </w:p>
        </w:tc>
      </w:tr>
      <w:tr w:rsidR="00E162CA" w:rsidRPr="00D8663B" w:rsidTr="00094F11">
        <w:tc>
          <w:tcPr>
            <w:tcW w:w="1370" w:type="dxa"/>
            <w:shd w:val="clear" w:color="auto" w:fill="F7CAAC" w:themeFill="accent2" w:themeFillTint="66"/>
            <w:vAlign w:val="center"/>
          </w:tcPr>
          <w:p w:rsidR="00E162CA" w:rsidRPr="00D8663B" w:rsidRDefault="00E162CA" w:rsidP="005B70D9">
            <w:pPr>
              <w:jc w:val="center"/>
              <w:rPr>
                <w:rFonts w:ascii="Arial" w:hAnsi="Arial" w:cs="Arial"/>
                <w:b/>
              </w:rPr>
            </w:pPr>
            <w:r w:rsidRPr="00D8663B">
              <w:rPr>
                <w:rFonts w:ascii="Arial" w:hAnsi="Arial" w:cs="Arial"/>
                <w:b/>
              </w:rPr>
              <w:t>LKS2</w:t>
            </w:r>
            <w:r w:rsidRPr="00D8663B">
              <w:rPr>
                <w:rFonts w:ascii="Arial" w:hAnsi="Arial" w:cs="Arial"/>
                <w:b/>
              </w:rPr>
              <w:br/>
              <w:t>Year 3</w:t>
            </w:r>
          </w:p>
        </w:tc>
        <w:tc>
          <w:tcPr>
            <w:tcW w:w="4186" w:type="dxa"/>
            <w:shd w:val="clear" w:color="auto" w:fill="F7CAAC" w:themeFill="accent2" w:themeFillTint="66"/>
            <w:vAlign w:val="center"/>
          </w:tcPr>
          <w:p w:rsidR="0078298F" w:rsidRDefault="00B01BC7" w:rsidP="0078298F">
            <w:pPr>
              <w:rPr>
                <w:rFonts w:ascii="Arial" w:hAnsi="Arial" w:cs="Arial"/>
                <w:b/>
              </w:rPr>
            </w:pPr>
            <w:r w:rsidRPr="00B01BC7">
              <w:rPr>
                <w:rFonts w:ascii="Arial" w:hAnsi="Arial" w:cs="Arial"/>
                <w:b/>
              </w:rPr>
              <w:t>Amazing Animals</w:t>
            </w:r>
          </w:p>
          <w:p w:rsidR="00B01BC7" w:rsidRPr="00094F11" w:rsidRDefault="00B01BC7" w:rsidP="0078298F">
            <w:pPr>
              <w:rPr>
                <w:rFonts w:ascii="Arial" w:hAnsi="Arial" w:cs="Arial"/>
                <w:sz w:val="16"/>
              </w:rPr>
            </w:pPr>
            <w:r w:rsidRPr="00094F11">
              <w:rPr>
                <w:rFonts w:ascii="Arial" w:hAnsi="Arial" w:cs="Arial"/>
                <w:sz w:val="16"/>
              </w:rPr>
              <w:t>Skeletons, muscles, support, protection, movement, body parts, grouping, observing, exploring, contrast, teeth,</w:t>
            </w:r>
            <w:r w:rsidR="00D27646" w:rsidRPr="00094F11">
              <w:rPr>
                <w:rFonts w:ascii="Arial" w:hAnsi="Arial" w:cs="Arial"/>
                <w:sz w:val="16"/>
              </w:rPr>
              <w:t xml:space="preserve"> incisors, canine,</w:t>
            </w:r>
            <w:r w:rsidRPr="00094F11">
              <w:rPr>
                <w:rFonts w:ascii="Arial" w:hAnsi="Arial" w:cs="Arial"/>
                <w:sz w:val="16"/>
              </w:rPr>
              <w:t xml:space="preserve"> </w:t>
            </w:r>
            <w:r w:rsidR="00D27646" w:rsidRPr="00094F11">
              <w:rPr>
                <w:rFonts w:ascii="Arial" w:hAnsi="Arial" w:cs="Arial"/>
                <w:sz w:val="16"/>
              </w:rPr>
              <w:t xml:space="preserve">pre-molar, molar, </w:t>
            </w:r>
            <w:r w:rsidRPr="00094F11">
              <w:rPr>
                <w:rFonts w:ascii="Arial" w:hAnsi="Arial" w:cs="Arial"/>
                <w:sz w:val="16"/>
              </w:rPr>
              <w:t>herbivore, carnivore, omnivore</w:t>
            </w:r>
            <w:r w:rsidR="00EB07F8" w:rsidRPr="00094F11">
              <w:rPr>
                <w:rFonts w:ascii="Arial" w:hAnsi="Arial" w:cs="Arial"/>
                <w:sz w:val="16"/>
              </w:rPr>
              <w:t>, skull bone, cartilage, joint, relax, contract, vertebra/e, chew, tear, rip, grind, gnaw, cavity, decay, plaque, bacteria</w:t>
            </w:r>
          </w:p>
          <w:p w:rsidR="00B01BC7" w:rsidRPr="00094F11" w:rsidRDefault="00B01BC7" w:rsidP="0078298F">
            <w:pPr>
              <w:rPr>
                <w:rFonts w:ascii="Arial" w:hAnsi="Arial" w:cs="Arial"/>
                <w:sz w:val="16"/>
              </w:rPr>
            </w:pPr>
            <w:r w:rsidRPr="00094F11">
              <w:rPr>
                <w:rFonts w:ascii="Arial" w:hAnsi="Arial" w:cs="Arial"/>
                <w:sz w:val="16"/>
              </w:rPr>
              <w:t>Seeds, plants, roots, stem, leaves, flowers, healthy, air, light, water, nutrients, soil, room to grow, transported, life cycle, pollination, seed dispersal, seed formation, structure, function, reproduction, compare, factors</w:t>
            </w:r>
            <w:r w:rsidR="00EB07F8" w:rsidRPr="00094F11">
              <w:rPr>
                <w:rFonts w:ascii="Arial" w:hAnsi="Arial" w:cs="Arial"/>
                <w:sz w:val="16"/>
              </w:rPr>
              <w:t>, fair test, prediction, germination</w:t>
            </w:r>
          </w:p>
          <w:p w:rsidR="00B01BC7" w:rsidRPr="00B01BC7" w:rsidRDefault="00B01BC7" w:rsidP="0078298F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4193" w:type="dxa"/>
            <w:shd w:val="clear" w:color="auto" w:fill="F7CAAC" w:themeFill="accent2" w:themeFillTint="66"/>
            <w:vAlign w:val="center"/>
          </w:tcPr>
          <w:p w:rsidR="00E162CA" w:rsidRDefault="00D27646" w:rsidP="0078298F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Kings and Queens</w:t>
            </w:r>
          </w:p>
          <w:p w:rsidR="00D27646" w:rsidRPr="00D27646" w:rsidRDefault="00C61AD5" w:rsidP="0078298F">
            <w:pPr>
              <w:rPr>
                <w:rFonts w:ascii="Arial" w:hAnsi="Arial" w:cs="Arial"/>
                <w:sz w:val="18"/>
              </w:rPr>
            </w:pPr>
            <w:r w:rsidRPr="00094F11">
              <w:rPr>
                <w:rFonts w:ascii="Arial" w:hAnsi="Arial" w:cs="Arial"/>
                <w:sz w:val="16"/>
              </w:rPr>
              <w:t>Travel, push, pull, twist, friction, stretch, speed, movement, Newton, rough, smooth, North, South poles, magnetic, prediction, variables.</w:t>
            </w:r>
          </w:p>
        </w:tc>
        <w:tc>
          <w:tcPr>
            <w:tcW w:w="4199" w:type="dxa"/>
            <w:shd w:val="clear" w:color="auto" w:fill="F7CAAC" w:themeFill="accent2" w:themeFillTint="66"/>
            <w:vAlign w:val="center"/>
          </w:tcPr>
          <w:p w:rsidR="00E162CA" w:rsidRDefault="00D27646" w:rsidP="0078298F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We are Scientists</w:t>
            </w:r>
          </w:p>
          <w:p w:rsidR="00CB58A6" w:rsidRPr="00094F11" w:rsidRDefault="00D27646" w:rsidP="0078298F">
            <w:pPr>
              <w:rPr>
                <w:rFonts w:ascii="Arial" w:hAnsi="Arial" w:cs="Arial"/>
                <w:sz w:val="16"/>
              </w:rPr>
            </w:pPr>
            <w:r w:rsidRPr="00094F11">
              <w:rPr>
                <w:rFonts w:ascii="Arial" w:hAnsi="Arial" w:cs="Arial"/>
                <w:sz w:val="16"/>
              </w:rPr>
              <w:t xml:space="preserve">Rocks, </w:t>
            </w:r>
            <w:r w:rsidR="00503508" w:rsidRPr="00094F11">
              <w:rPr>
                <w:rFonts w:ascii="Arial" w:hAnsi="Arial" w:cs="Arial"/>
                <w:sz w:val="16"/>
              </w:rPr>
              <w:t xml:space="preserve">metamorphic, sedimentary, igneous, grains, crystals, soil, slate, granite, properties, layers, core, </w:t>
            </w:r>
            <w:r w:rsidR="00CB58A6" w:rsidRPr="00094F11">
              <w:rPr>
                <w:rFonts w:ascii="Arial" w:hAnsi="Arial" w:cs="Arial"/>
                <w:sz w:val="16"/>
              </w:rPr>
              <w:t>magma, earthquake, durability, fossil, fossilisation, observations, experiment, texture, appearance, permeability, acid, alkaline, organic, microscope, pumice, granite</w:t>
            </w:r>
          </w:p>
          <w:p w:rsidR="00D27646" w:rsidRPr="00D27646" w:rsidRDefault="00503508" w:rsidP="00C61AD5">
            <w:pPr>
              <w:rPr>
                <w:rFonts w:ascii="Arial" w:hAnsi="Arial" w:cs="Arial"/>
              </w:rPr>
            </w:pPr>
            <w:r w:rsidRPr="00094F11">
              <w:rPr>
                <w:rFonts w:ascii="Arial" w:hAnsi="Arial" w:cs="Arial"/>
                <w:sz w:val="16"/>
              </w:rPr>
              <w:t>F</w:t>
            </w:r>
            <w:r w:rsidR="00D27646" w:rsidRPr="00094F11">
              <w:rPr>
                <w:rFonts w:ascii="Arial" w:hAnsi="Arial" w:cs="Arial"/>
                <w:sz w:val="16"/>
              </w:rPr>
              <w:t xml:space="preserve">orce, magnets, </w:t>
            </w:r>
            <w:r w:rsidR="00EB07F8" w:rsidRPr="00094F11">
              <w:rPr>
                <w:rFonts w:ascii="Arial" w:hAnsi="Arial" w:cs="Arial"/>
                <w:sz w:val="16"/>
              </w:rPr>
              <w:t xml:space="preserve">repel, attract, pole, North, South, </w:t>
            </w:r>
            <w:r w:rsidR="00D27646" w:rsidRPr="00094F11">
              <w:rPr>
                <w:rFonts w:ascii="Arial" w:hAnsi="Arial" w:cs="Arial"/>
                <w:sz w:val="16"/>
              </w:rPr>
              <w:t>transparent, translucent, opaque, absence, light energy,</w:t>
            </w:r>
            <w:r w:rsidR="00EB07F8" w:rsidRPr="00094F11">
              <w:rPr>
                <w:rFonts w:ascii="Arial" w:hAnsi="Arial" w:cs="Arial"/>
                <w:sz w:val="16"/>
              </w:rPr>
              <w:t xml:space="preserve"> source of light, blocked,</w:t>
            </w:r>
            <w:r w:rsidR="00D27646" w:rsidRPr="00094F11">
              <w:rPr>
                <w:rFonts w:ascii="Arial" w:hAnsi="Arial" w:cs="Arial"/>
                <w:sz w:val="16"/>
              </w:rPr>
              <w:t xml:space="preserve"> shiny, reflective, moon, sun, natural, reflectors, visible, shadow, mirror</w:t>
            </w:r>
            <w:r w:rsidR="00EB07F8" w:rsidRPr="00094F11">
              <w:rPr>
                <w:rFonts w:ascii="Arial" w:hAnsi="Arial" w:cs="Arial"/>
                <w:sz w:val="16"/>
              </w:rPr>
              <w:t>, investigation</w:t>
            </w:r>
          </w:p>
        </w:tc>
      </w:tr>
    </w:tbl>
    <w:p w:rsidR="00383854" w:rsidRDefault="00383854">
      <w:r>
        <w:br w:type="page"/>
      </w:r>
      <w:bookmarkStart w:id="0" w:name="_GoBack"/>
      <w:bookmarkEnd w:id="0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70"/>
        <w:gridCol w:w="4186"/>
        <w:gridCol w:w="4193"/>
        <w:gridCol w:w="4199"/>
      </w:tblGrid>
      <w:tr w:rsidR="00E162CA" w:rsidRPr="00D8663B" w:rsidTr="00094F11">
        <w:tc>
          <w:tcPr>
            <w:tcW w:w="1370" w:type="dxa"/>
            <w:shd w:val="clear" w:color="auto" w:fill="FFE599" w:themeFill="accent4" w:themeFillTint="66"/>
            <w:vAlign w:val="center"/>
          </w:tcPr>
          <w:p w:rsidR="00E162CA" w:rsidRPr="00D8663B" w:rsidRDefault="00E162CA" w:rsidP="005B70D9">
            <w:pPr>
              <w:jc w:val="center"/>
              <w:rPr>
                <w:rFonts w:ascii="Arial" w:hAnsi="Arial" w:cs="Arial"/>
                <w:b/>
              </w:rPr>
            </w:pPr>
            <w:r w:rsidRPr="00D8663B">
              <w:rPr>
                <w:rFonts w:ascii="Arial" w:hAnsi="Arial" w:cs="Arial"/>
                <w:b/>
              </w:rPr>
              <w:lastRenderedPageBreak/>
              <w:t>LKS2</w:t>
            </w:r>
            <w:r w:rsidRPr="00D8663B">
              <w:rPr>
                <w:rFonts w:ascii="Arial" w:hAnsi="Arial" w:cs="Arial"/>
                <w:b/>
              </w:rPr>
              <w:br/>
              <w:t>Year 4</w:t>
            </w:r>
          </w:p>
        </w:tc>
        <w:tc>
          <w:tcPr>
            <w:tcW w:w="4186" w:type="dxa"/>
            <w:shd w:val="clear" w:color="auto" w:fill="FFE599" w:themeFill="accent4" w:themeFillTint="66"/>
            <w:vAlign w:val="center"/>
          </w:tcPr>
          <w:p w:rsidR="003D3D7C" w:rsidRDefault="003D3D7C" w:rsidP="003D3D7C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Italy</w:t>
            </w:r>
          </w:p>
          <w:p w:rsidR="00EB07F8" w:rsidRPr="00094F11" w:rsidRDefault="004B44DA" w:rsidP="0078298F">
            <w:pPr>
              <w:rPr>
                <w:rFonts w:ascii="Arial" w:hAnsi="Arial" w:cs="Arial"/>
                <w:sz w:val="16"/>
              </w:rPr>
            </w:pPr>
            <w:r w:rsidRPr="00094F11">
              <w:rPr>
                <w:rFonts w:ascii="Arial" w:hAnsi="Arial" w:cs="Arial"/>
                <w:sz w:val="16"/>
              </w:rPr>
              <w:t>solids, liquids, gases</w:t>
            </w:r>
          </w:p>
          <w:p w:rsidR="00E162CA" w:rsidRPr="00094F11" w:rsidRDefault="004B44DA" w:rsidP="0078298F">
            <w:pPr>
              <w:rPr>
                <w:rFonts w:ascii="Arial" w:hAnsi="Arial" w:cs="Arial"/>
                <w:sz w:val="16"/>
              </w:rPr>
            </w:pPr>
            <w:proofErr w:type="spellStart"/>
            <w:r w:rsidRPr="00094F11">
              <w:rPr>
                <w:rFonts w:ascii="Arial" w:hAnsi="Arial" w:cs="Arial"/>
                <w:sz w:val="16"/>
              </w:rPr>
              <w:t>flaura</w:t>
            </w:r>
            <w:proofErr w:type="spellEnd"/>
            <w:r w:rsidRPr="00094F11">
              <w:rPr>
                <w:rFonts w:ascii="Arial" w:hAnsi="Arial" w:cs="Arial"/>
                <w:sz w:val="16"/>
              </w:rPr>
              <w:t>, fauna, wildlife, habitat</w:t>
            </w:r>
          </w:p>
          <w:p w:rsidR="00EB07F8" w:rsidRPr="00D8663B" w:rsidRDefault="00EB07F8" w:rsidP="0078298F">
            <w:pPr>
              <w:rPr>
                <w:rFonts w:ascii="Arial" w:hAnsi="Arial" w:cs="Arial"/>
              </w:rPr>
            </w:pPr>
            <w:r w:rsidRPr="00094F11">
              <w:rPr>
                <w:rFonts w:ascii="Arial" w:hAnsi="Arial" w:cs="Arial"/>
                <w:sz w:val="16"/>
              </w:rPr>
              <w:t>evaporation, condensation, reversible, irreversible, boiling, freezing, water cycle</w:t>
            </w:r>
          </w:p>
        </w:tc>
        <w:tc>
          <w:tcPr>
            <w:tcW w:w="4193" w:type="dxa"/>
            <w:shd w:val="clear" w:color="auto" w:fill="FFE599" w:themeFill="accent4" w:themeFillTint="66"/>
            <w:vAlign w:val="center"/>
          </w:tcPr>
          <w:p w:rsidR="00E162CA" w:rsidRDefault="001B7F7E" w:rsidP="0078298F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India</w:t>
            </w:r>
          </w:p>
          <w:p w:rsidR="001B7F7E" w:rsidRPr="00B135A5" w:rsidRDefault="001B7F7E" w:rsidP="0078298F">
            <w:pPr>
              <w:rPr>
                <w:rFonts w:ascii="Arial" w:hAnsi="Arial" w:cs="Arial"/>
                <w:i/>
                <w:sz w:val="18"/>
              </w:rPr>
            </w:pPr>
            <w:r w:rsidRPr="00094F11">
              <w:rPr>
                <w:rFonts w:ascii="Arial" w:hAnsi="Arial" w:cs="Arial"/>
                <w:sz w:val="16"/>
              </w:rPr>
              <w:t>Environment, change, classification, living things, habitat, adaptation, interpret, construct, food chain</w:t>
            </w:r>
            <w:r w:rsidR="00EB07F8" w:rsidRPr="00094F11">
              <w:rPr>
                <w:rFonts w:ascii="Arial" w:hAnsi="Arial" w:cs="Arial"/>
                <w:sz w:val="16"/>
              </w:rPr>
              <w:t>, observe, record, producer, consumer, predator, prey, classification key, vertebrates, invertebrates</w:t>
            </w:r>
            <w:r w:rsidR="00B135A5" w:rsidRPr="00094F11">
              <w:rPr>
                <w:rFonts w:ascii="Arial" w:hAnsi="Arial" w:cs="Arial"/>
                <w:sz w:val="16"/>
              </w:rPr>
              <w:br/>
            </w:r>
            <w:r w:rsidR="00B135A5" w:rsidRPr="00094F11">
              <w:rPr>
                <w:rFonts w:ascii="Arial" w:hAnsi="Arial" w:cs="Arial"/>
                <w:i/>
                <w:sz w:val="16"/>
              </w:rPr>
              <w:t>(Pre-cursor to year 5)</w:t>
            </w:r>
          </w:p>
        </w:tc>
        <w:tc>
          <w:tcPr>
            <w:tcW w:w="4199" w:type="dxa"/>
            <w:shd w:val="clear" w:color="auto" w:fill="FFE599" w:themeFill="accent4" w:themeFillTint="66"/>
            <w:vAlign w:val="center"/>
          </w:tcPr>
          <w:p w:rsidR="00E162CA" w:rsidRDefault="00B135A5" w:rsidP="0078298F">
            <w:pPr>
              <w:rPr>
                <w:rFonts w:ascii="Arial" w:hAnsi="Arial" w:cs="Arial"/>
                <w:b/>
              </w:rPr>
            </w:pPr>
            <w:r w:rsidRPr="00B135A5">
              <w:rPr>
                <w:rFonts w:ascii="Arial" w:hAnsi="Arial" w:cs="Arial"/>
                <w:b/>
              </w:rPr>
              <w:t xml:space="preserve">Heroes and Heroines </w:t>
            </w:r>
          </w:p>
          <w:p w:rsidR="00B135A5" w:rsidRPr="00094F11" w:rsidRDefault="00B135A5" w:rsidP="0078298F">
            <w:pPr>
              <w:rPr>
                <w:rFonts w:ascii="Arial" w:hAnsi="Arial" w:cs="Arial"/>
                <w:sz w:val="16"/>
              </w:rPr>
            </w:pPr>
            <w:r w:rsidRPr="00094F11">
              <w:rPr>
                <w:rFonts w:ascii="Arial" w:hAnsi="Arial" w:cs="Arial"/>
                <w:sz w:val="16"/>
              </w:rPr>
              <w:t>Electricity, appliances, mains, series circuit, components, conductor, insulator, wire, batteries, cell, bulb, lamp, switch, buzzer, motor</w:t>
            </w:r>
          </w:p>
          <w:p w:rsidR="00EB07F8" w:rsidRPr="00B135A5" w:rsidRDefault="00EB07F8" w:rsidP="0078298F">
            <w:pPr>
              <w:rPr>
                <w:rFonts w:ascii="Arial" w:hAnsi="Arial" w:cs="Arial"/>
                <w:sz w:val="18"/>
              </w:rPr>
            </w:pPr>
            <w:r w:rsidRPr="00094F11">
              <w:rPr>
                <w:rFonts w:ascii="Arial" w:hAnsi="Arial" w:cs="Arial"/>
                <w:sz w:val="16"/>
              </w:rPr>
              <w:t>Oesophagus, stomach, digestion, saliva, tongue, nutrients, fat, protein, carbohydrate, small intestine, large intestine, bolus</w:t>
            </w:r>
          </w:p>
        </w:tc>
      </w:tr>
      <w:tr w:rsidR="00E162CA" w:rsidRPr="00D8663B" w:rsidTr="00094F11">
        <w:tc>
          <w:tcPr>
            <w:tcW w:w="1370" w:type="dxa"/>
            <w:shd w:val="clear" w:color="auto" w:fill="C5E0B3" w:themeFill="accent6" w:themeFillTint="66"/>
            <w:vAlign w:val="center"/>
          </w:tcPr>
          <w:p w:rsidR="00E162CA" w:rsidRPr="00D8663B" w:rsidRDefault="00E162CA" w:rsidP="005B70D9">
            <w:pPr>
              <w:jc w:val="center"/>
              <w:rPr>
                <w:rFonts w:ascii="Arial" w:hAnsi="Arial" w:cs="Arial"/>
                <w:b/>
              </w:rPr>
            </w:pPr>
            <w:r w:rsidRPr="00D8663B">
              <w:rPr>
                <w:rFonts w:ascii="Arial" w:hAnsi="Arial" w:cs="Arial"/>
                <w:b/>
              </w:rPr>
              <w:t>UKS2</w:t>
            </w:r>
            <w:r w:rsidRPr="00D8663B">
              <w:rPr>
                <w:rFonts w:ascii="Arial" w:hAnsi="Arial" w:cs="Arial"/>
                <w:b/>
              </w:rPr>
              <w:br/>
              <w:t>Year 5</w:t>
            </w:r>
          </w:p>
        </w:tc>
        <w:tc>
          <w:tcPr>
            <w:tcW w:w="4186" w:type="dxa"/>
            <w:shd w:val="clear" w:color="auto" w:fill="C5E0B3" w:themeFill="accent6" w:themeFillTint="66"/>
            <w:vAlign w:val="center"/>
          </w:tcPr>
          <w:p w:rsidR="00E162CA" w:rsidRDefault="00C31BDB" w:rsidP="0078298F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The world around us</w:t>
            </w:r>
          </w:p>
          <w:p w:rsidR="00C31BDB" w:rsidRPr="00094F11" w:rsidRDefault="00C31BDB" w:rsidP="0078298F">
            <w:pPr>
              <w:rPr>
                <w:rFonts w:ascii="Arial" w:hAnsi="Arial" w:cs="Arial"/>
                <w:sz w:val="16"/>
              </w:rPr>
            </w:pPr>
            <w:r w:rsidRPr="00094F11">
              <w:rPr>
                <w:rFonts w:ascii="Arial" w:hAnsi="Arial" w:cs="Arial"/>
                <w:sz w:val="16"/>
              </w:rPr>
              <w:t>Solar system, planets (</w:t>
            </w:r>
            <w:proofErr w:type="spellStart"/>
            <w:r w:rsidRPr="00094F11">
              <w:rPr>
                <w:rFonts w:ascii="Arial" w:hAnsi="Arial" w:cs="Arial"/>
                <w:sz w:val="16"/>
              </w:rPr>
              <w:t>inc.</w:t>
            </w:r>
            <w:proofErr w:type="spellEnd"/>
            <w:r w:rsidRPr="00094F11">
              <w:rPr>
                <w:rFonts w:ascii="Arial" w:hAnsi="Arial" w:cs="Arial"/>
                <w:sz w:val="16"/>
              </w:rPr>
              <w:t xml:space="preserve"> names of)</w:t>
            </w:r>
            <w:r w:rsidR="00604A91" w:rsidRPr="00094F11">
              <w:rPr>
                <w:rFonts w:ascii="Arial" w:hAnsi="Arial" w:cs="Arial"/>
                <w:sz w:val="16"/>
              </w:rPr>
              <w:t>,</w:t>
            </w:r>
            <w:r w:rsidRPr="00094F11">
              <w:rPr>
                <w:rFonts w:ascii="Arial" w:hAnsi="Arial" w:cs="Arial"/>
                <w:sz w:val="16"/>
              </w:rPr>
              <w:t xml:space="preserve"> orbit, spherical, axis, day, night, seasons, horizon, rotation, revolution, </w:t>
            </w:r>
            <w:r w:rsidR="007E79FD" w:rsidRPr="00094F11">
              <w:rPr>
                <w:rFonts w:ascii="Arial" w:hAnsi="Arial" w:cs="Arial"/>
                <w:sz w:val="16"/>
              </w:rPr>
              <w:t>tilting</w:t>
            </w:r>
            <w:r w:rsidR="00E46557" w:rsidRPr="00094F11">
              <w:rPr>
                <w:rFonts w:ascii="Arial" w:hAnsi="Arial" w:cs="Arial"/>
                <w:sz w:val="16"/>
              </w:rPr>
              <w:t>, degree, anti-clockwise, East, West, sunrise, midday, sunset, equator, north hemisphere, south hemisphere, north pole, south pole, gravity, star</w:t>
            </w:r>
            <w:r w:rsidRPr="00094F11">
              <w:rPr>
                <w:rFonts w:ascii="Arial" w:hAnsi="Arial" w:cs="Arial"/>
                <w:sz w:val="16"/>
              </w:rPr>
              <w:t xml:space="preserve"> </w:t>
            </w:r>
          </w:p>
          <w:p w:rsidR="0040654B" w:rsidRPr="00094F11" w:rsidRDefault="0040654B" w:rsidP="0078298F">
            <w:pPr>
              <w:rPr>
                <w:rFonts w:ascii="Arial" w:hAnsi="Arial" w:cs="Arial"/>
                <w:sz w:val="16"/>
              </w:rPr>
            </w:pPr>
            <w:r w:rsidRPr="00094F11">
              <w:rPr>
                <w:rFonts w:ascii="Arial" w:hAnsi="Arial" w:cs="Arial"/>
                <w:sz w:val="16"/>
              </w:rPr>
              <w:t xml:space="preserve">Force, resistance, air, water, friction, mechanisms, levers, pulleys, gears, effect, movement, fair test, </w:t>
            </w:r>
            <w:proofErr w:type="spellStart"/>
            <w:r w:rsidRPr="00094F11">
              <w:rPr>
                <w:rFonts w:ascii="Arial" w:hAnsi="Arial" w:cs="Arial"/>
                <w:sz w:val="16"/>
              </w:rPr>
              <w:t>newtons</w:t>
            </w:r>
            <w:proofErr w:type="spellEnd"/>
            <w:r w:rsidRPr="00094F11">
              <w:rPr>
                <w:rFonts w:ascii="Arial" w:hAnsi="Arial" w:cs="Arial"/>
                <w:sz w:val="16"/>
              </w:rPr>
              <w:t>, gravity, pull, push, twist, stretch, reaction, compression, speed, velocity</w:t>
            </w:r>
          </w:p>
          <w:p w:rsidR="0040654B" w:rsidRPr="00C31BDB" w:rsidRDefault="0040654B" w:rsidP="0078298F">
            <w:pPr>
              <w:rPr>
                <w:rFonts w:ascii="Arial" w:hAnsi="Arial" w:cs="Arial"/>
                <w:sz w:val="18"/>
              </w:rPr>
            </w:pPr>
            <w:r w:rsidRPr="00094F11">
              <w:rPr>
                <w:rFonts w:ascii="Arial" w:hAnsi="Arial" w:cs="Arial"/>
                <w:sz w:val="16"/>
              </w:rPr>
              <w:t>Materials, properties, hardness, solubility, transparency, conductivity, response to magnets, dissolve, liquid, solid, mixture, separation, filtering, sieving, evaporating, changes of state, reversible changes, irreversible changes, burning</w:t>
            </w:r>
          </w:p>
        </w:tc>
        <w:tc>
          <w:tcPr>
            <w:tcW w:w="4193" w:type="dxa"/>
            <w:shd w:val="clear" w:color="auto" w:fill="C5E0B3" w:themeFill="accent6" w:themeFillTint="66"/>
            <w:vAlign w:val="center"/>
          </w:tcPr>
          <w:p w:rsidR="00E162CA" w:rsidRDefault="00B135A5" w:rsidP="0078298F">
            <w:pPr>
              <w:rPr>
                <w:rFonts w:ascii="Arial" w:hAnsi="Arial" w:cs="Arial"/>
                <w:b/>
              </w:rPr>
            </w:pPr>
            <w:r w:rsidRPr="00B135A5">
              <w:rPr>
                <w:rFonts w:ascii="Arial" w:hAnsi="Arial" w:cs="Arial"/>
                <w:b/>
              </w:rPr>
              <w:t>Vikings</w:t>
            </w:r>
          </w:p>
          <w:p w:rsidR="00B135A5" w:rsidRPr="00094F11" w:rsidRDefault="00B135A5" w:rsidP="00B135A5">
            <w:pPr>
              <w:rPr>
                <w:rFonts w:ascii="Arial" w:hAnsi="Arial" w:cs="Arial"/>
                <w:i/>
                <w:sz w:val="16"/>
              </w:rPr>
            </w:pPr>
            <w:r w:rsidRPr="00094F11">
              <w:rPr>
                <w:rFonts w:ascii="Arial" w:hAnsi="Arial" w:cs="Arial"/>
                <w:sz w:val="16"/>
              </w:rPr>
              <w:t>Local, wider environment, identify, group, classify, living things, impact, adapt, interpret, construct, food chain</w:t>
            </w:r>
            <w:r w:rsidRPr="00094F11">
              <w:rPr>
                <w:rFonts w:ascii="Arial" w:hAnsi="Arial" w:cs="Arial"/>
                <w:sz w:val="16"/>
              </w:rPr>
              <w:br/>
            </w:r>
            <w:r w:rsidRPr="00094F11">
              <w:rPr>
                <w:rFonts w:ascii="Arial" w:hAnsi="Arial" w:cs="Arial"/>
                <w:i/>
                <w:sz w:val="16"/>
              </w:rPr>
              <w:t>(Building on from introduction in year 4)</w:t>
            </w:r>
          </w:p>
          <w:p w:rsidR="006A2274" w:rsidRPr="00094F11" w:rsidRDefault="006A2274" w:rsidP="00B135A5">
            <w:pPr>
              <w:rPr>
                <w:rFonts w:ascii="Arial" w:hAnsi="Arial" w:cs="Arial"/>
                <w:sz w:val="16"/>
              </w:rPr>
            </w:pPr>
          </w:p>
          <w:p w:rsidR="006A2274" w:rsidRPr="00094F11" w:rsidRDefault="006A2274" w:rsidP="006A2274">
            <w:pPr>
              <w:rPr>
                <w:rFonts w:ascii="Arial" w:hAnsi="Arial" w:cs="Arial"/>
                <w:sz w:val="16"/>
              </w:rPr>
            </w:pPr>
            <w:r w:rsidRPr="00094F11">
              <w:rPr>
                <w:rFonts w:ascii="Arial" w:hAnsi="Arial" w:cs="Arial"/>
                <w:sz w:val="16"/>
              </w:rPr>
              <w:t xml:space="preserve">Magnetic, Transparent, Permeable, Absorbent, </w:t>
            </w:r>
            <w:r w:rsidRPr="00094F11">
              <w:rPr>
                <w:rFonts w:ascii="Arial" w:hAnsi="Arial" w:cs="Arial"/>
                <w:bCs/>
                <w:sz w:val="16"/>
              </w:rPr>
              <w:t>bulb, battery, wire</w:t>
            </w:r>
            <w:r w:rsidRPr="00094F11">
              <w:rPr>
                <w:rFonts w:ascii="Arial" w:hAnsi="Arial" w:cs="Arial"/>
                <w:bCs/>
                <w:sz w:val="16"/>
              </w:rPr>
              <w:tab/>
              <w:t xml:space="preserve">, open, closed, cell, conduct, insulate, light, </w:t>
            </w:r>
            <w:r w:rsidRPr="00094F11">
              <w:rPr>
                <w:rFonts w:ascii="Arial" w:hAnsi="Arial" w:cs="Arial"/>
                <w:sz w:val="16"/>
              </w:rPr>
              <w:t xml:space="preserve">Opaque, Transparent, Translucent, </w:t>
            </w:r>
          </w:p>
          <w:p w:rsidR="006A2274" w:rsidRPr="00094F11" w:rsidRDefault="006A2274" w:rsidP="006A2274">
            <w:pPr>
              <w:rPr>
                <w:rFonts w:ascii="Arial" w:hAnsi="Arial" w:cs="Arial"/>
                <w:sz w:val="16"/>
              </w:rPr>
            </w:pPr>
            <w:r w:rsidRPr="00094F11">
              <w:rPr>
                <w:rFonts w:ascii="Arial" w:hAnsi="Arial" w:cs="Arial"/>
                <w:bCs/>
                <w:sz w:val="16"/>
                <w:lang w:val="en-US"/>
              </w:rPr>
              <w:t xml:space="preserve">Evaporate, Solute, Solution, Solvent </w:t>
            </w:r>
          </w:p>
          <w:p w:rsidR="006A2274" w:rsidRPr="00B135A5" w:rsidRDefault="006A2274" w:rsidP="006A2274">
            <w:pPr>
              <w:rPr>
                <w:rFonts w:ascii="Arial" w:hAnsi="Arial" w:cs="Arial"/>
                <w:i/>
                <w:sz w:val="18"/>
              </w:rPr>
            </w:pPr>
          </w:p>
        </w:tc>
        <w:tc>
          <w:tcPr>
            <w:tcW w:w="4199" w:type="dxa"/>
            <w:shd w:val="clear" w:color="auto" w:fill="C5E0B3" w:themeFill="accent6" w:themeFillTint="66"/>
            <w:vAlign w:val="center"/>
          </w:tcPr>
          <w:p w:rsidR="00B03EE1" w:rsidRDefault="003D3D7C" w:rsidP="0078298F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When I grow up…</w:t>
            </w:r>
          </w:p>
          <w:p w:rsidR="00E162CA" w:rsidRPr="00D8663B" w:rsidRDefault="00B03EE1" w:rsidP="0078298F">
            <w:pPr>
              <w:rPr>
                <w:rFonts w:ascii="Arial" w:hAnsi="Arial" w:cs="Arial"/>
              </w:rPr>
            </w:pPr>
            <w:r w:rsidRPr="00094F11">
              <w:rPr>
                <w:rFonts w:ascii="Arial" w:hAnsi="Arial" w:cs="Arial"/>
                <w:sz w:val="16"/>
              </w:rPr>
              <w:t>Life cycles, mammal, amphibian, insect, bird, life processes, reproduction, plants, animals, humans, change, development, gestation, compare, observe, reproductive</w:t>
            </w:r>
            <w:r w:rsidR="006A2274" w:rsidRPr="00094F11">
              <w:rPr>
                <w:rFonts w:ascii="Arial" w:hAnsi="Arial" w:cs="Arial"/>
                <w:sz w:val="16"/>
              </w:rPr>
              <w:t>, sperm, egg, fertilization</w:t>
            </w:r>
          </w:p>
        </w:tc>
      </w:tr>
      <w:tr w:rsidR="00E162CA" w:rsidRPr="00D8663B" w:rsidTr="00094F11">
        <w:tc>
          <w:tcPr>
            <w:tcW w:w="1370" w:type="dxa"/>
            <w:shd w:val="clear" w:color="auto" w:fill="BDD6EE" w:themeFill="accent5" w:themeFillTint="66"/>
            <w:vAlign w:val="center"/>
          </w:tcPr>
          <w:p w:rsidR="00E162CA" w:rsidRPr="00D8663B" w:rsidRDefault="00E162CA" w:rsidP="005B70D9">
            <w:pPr>
              <w:jc w:val="center"/>
              <w:rPr>
                <w:rFonts w:ascii="Arial" w:hAnsi="Arial" w:cs="Arial"/>
                <w:b/>
              </w:rPr>
            </w:pPr>
            <w:r w:rsidRPr="00D8663B">
              <w:rPr>
                <w:rFonts w:ascii="Arial" w:hAnsi="Arial" w:cs="Arial"/>
                <w:b/>
              </w:rPr>
              <w:t xml:space="preserve">UKS2 </w:t>
            </w:r>
            <w:r w:rsidRPr="00D8663B">
              <w:rPr>
                <w:rFonts w:ascii="Arial" w:hAnsi="Arial" w:cs="Arial"/>
                <w:b/>
              </w:rPr>
              <w:br/>
              <w:t>Year 6</w:t>
            </w:r>
          </w:p>
        </w:tc>
        <w:tc>
          <w:tcPr>
            <w:tcW w:w="4186" w:type="dxa"/>
            <w:shd w:val="clear" w:color="auto" w:fill="BDD6EE" w:themeFill="accent5" w:themeFillTint="66"/>
            <w:vAlign w:val="center"/>
          </w:tcPr>
          <w:p w:rsidR="00B03EE1" w:rsidRDefault="00B03EE1" w:rsidP="00B03EE1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From Darkness to Light</w:t>
            </w:r>
          </w:p>
          <w:p w:rsidR="00FB0C8C" w:rsidRPr="00094F11" w:rsidRDefault="00FB0C8C" w:rsidP="00FB0C8C">
            <w:pPr>
              <w:rPr>
                <w:rFonts w:ascii="Arial" w:hAnsi="Arial" w:cs="Arial"/>
                <w:sz w:val="16"/>
              </w:rPr>
            </w:pPr>
            <w:r w:rsidRPr="00094F11">
              <w:rPr>
                <w:rFonts w:ascii="Arial" w:hAnsi="Arial" w:cs="Arial"/>
                <w:sz w:val="16"/>
              </w:rPr>
              <w:t xml:space="preserve">Electricity, circuit, bulb, cell, battery, switch, wire, motor, buzzer, component, electrode, cathode, anode, electrolyte </w:t>
            </w:r>
          </w:p>
          <w:p w:rsidR="00E162CA" w:rsidRPr="00D8663B" w:rsidRDefault="00E162CA" w:rsidP="0078298F">
            <w:pPr>
              <w:rPr>
                <w:rFonts w:ascii="Arial" w:hAnsi="Arial" w:cs="Arial"/>
              </w:rPr>
            </w:pPr>
          </w:p>
        </w:tc>
        <w:tc>
          <w:tcPr>
            <w:tcW w:w="4193" w:type="dxa"/>
            <w:shd w:val="clear" w:color="auto" w:fill="BDD6EE" w:themeFill="accent5" w:themeFillTint="66"/>
            <w:vAlign w:val="center"/>
          </w:tcPr>
          <w:p w:rsidR="00E162CA" w:rsidRDefault="00170F3F" w:rsidP="005B70D9">
            <w:pPr>
              <w:tabs>
                <w:tab w:val="left" w:pos="1005"/>
              </w:tabs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Natural vs Supernatural</w:t>
            </w:r>
          </w:p>
          <w:p w:rsidR="00170F3F" w:rsidRPr="00094F11" w:rsidRDefault="00170F3F" w:rsidP="005B70D9">
            <w:pPr>
              <w:tabs>
                <w:tab w:val="left" w:pos="1005"/>
              </w:tabs>
              <w:rPr>
                <w:rFonts w:ascii="Arial" w:hAnsi="Arial" w:cs="Arial"/>
                <w:sz w:val="16"/>
              </w:rPr>
            </w:pPr>
            <w:r w:rsidRPr="00094F11">
              <w:rPr>
                <w:rFonts w:ascii="Arial" w:hAnsi="Arial" w:cs="Arial"/>
                <w:sz w:val="16"/>
              </w:rPr>
              <w:t>Characteristics, variation, inheritance, offspring, identical, adaptation, environment, analyse, cladogram, natural selection, classification, micro-organisms, fungi, lichen, habitat, breath, reproduce, excrete, similarities, differences</w:t>
            </w:r>
          </w:p>
          <w:p w:rsidR="00111CE1" w:rsidRPr="00170F3F" w:rsidRDefault="00111CE1" w:rsidP="005B70D9">
            <w:pPr>
              <w:tabs>
                <w:tab w:val="left" w:pos="1005"/>
              </w:tabs>
              <w:rPr>
                <w:rFonts w:ascii="Arial" w:hAnsi="Arial" w:cs="Arial"/>
                <w:sz w:val="18"/>
              </w:rPr>
            </w:pPr>
            <w:r w:rsidRPr="00094F11">
              <w:rPr>
                <w:rFonts w:ascii="Arial" w:hAnsi="Arial" w:cs="Arial"/>
                <w:sz w:val="16"/>
              </w:rPr>
              <w:t>Heart, lungs, blood vessel, artery, vein, aorta, capillary, oxygen, carbon dioxide, chamber, atrium, ventricle, double circulation, trachea, bronchus/bronchi, bronchiole, pulse</w:t>
            </w:r>
          </w:p>
        </w:tc>
        <w:tc>
          <w:tcPr>
            <w:tcW w:w="4199" w:type="dxa"/>
            <w:shd w:val="clear" w:color="auto" w:fill="BDD6EE" w:themeFill="accent5" w:themeFillTint="66"/>
            <w:vAlign w:val="center"/>
          </w:tcPr>
          <w:p w:rsidR="00B03EE1" w:rsidRDefault="00B03EE1" w:rsidP="00B03EE1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The Americas</w:t>
            </w:r>
          </w:p>
          <w:p w:rsidR="00094F11" w:rsidRPr="00094F11" w:rsidRDefault="00094F11" w:rsidP="0078298F">
            <w:pPr>
              <w:rPr>
                <w:rFonts w:ascii="Arial" w:hAnsi="Arial" w:cs="Arial"/>
                <w:sz w:val="20"/>
              </w:rPr>
            </w:pPr>
            <w:r w:rsidRPr="00094F11">
              <w:rPr>
                <w:rFonts w:ascii="Arial" w:hAnsi="Arial" w:cs="Arial"/>
                <w:sz w:val="16"/>
              </w:rPr>
              <w:t xml:space="preserve">Adaptation, evolution </w:t>
            </w:r>
          </w:p>
          <w:p w:rsidR="00094F11" w:rsidRPr="00094F11" w:rsidRDefault="00094F11" w:rsidP="00094F11">
            <w:pPr>
              <w:rPr>
                <w:rFonts w:ascii="Arial" w:hAnsi="Arial" w:cs="Arial"/>
              </w:rPr>
            </w:pPr>
          </w:p>
          <w:p w:rsidR="00E162CA" w:rsidRPr="00094F11" w:rsidRDefault="00E162CA" w:rsidP="00094F11">
            <w:pPr>
              <w:rPr>
                <w:rFonts w:ascii="Arial" w:hAnsi="Arial" w:cs="Arial"/>
              </w:rPr>
            </w:pPr>
          </w:p>
        </w:tc>
      </w:tr>
    </w:tbl>
    <w:p w:rsidR="00E162CA" w:rsidRPr="00D8663B" w:rsidRDefault="009E465D" w:rsidP="009E465D">
      <w:pPr>
        <w:rPr>
          <w:rFonts w:ascii="Arial" w:hAnsi="Arial" w:cs="Arial"/>
        </w:rPr>
      </w:pPr>
      <w:r w:rsidRPr="00D8663B">
        <w:rPr>
          <w:rFonts w:ascii="Arial" w:hAnsi="Arial" w:cs="Arial"/>
        </w:rPr>
        <w:t xml:space="preserve"> </w:t>
      </w:r>
    </w:p>
    <w:sectPr w:rsidR="00E162CA" w:rsidRPr="00D8663B">
      <w:headerReference w:type="default" r:id="rId8"/>
      <w:pgSz w:w="16838" w:h="11906" w:orient="landscape"/>
      <w:pgMar w:top="1134" w:right="1440" w:bottom="1134" w:left="1440" w:header="709" w:footer="70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B6DE2" w:rsidRDefault="005B6DE2">
      <w:pPr>
        <w:spacing w:after="0" w:line="240" w:lineRule="auto"/>
      </w:pPr>
      <w:r>
        <w:separator/>
      </w:r>
    </w:p>
  </w:endnote>
  <w:endnote w:type="continuationSeparator" w:id="0">
    <w:p w:rsidR="005B6DE2" w:rsidRDefault="005B6DE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B6DE2" w:rsidRDefault="005B6DE2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:rsidR="005B6DE2" w:rsidRDefault="005B6DE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162CA" w:rsidRPr="00094F11" w:rsidRDefault="00BA4CC9" w:rsidP="00BA4CC9">
    <w:pPr>
      <w:pStyle w:val="Footer"/>
      <w:jc w:val="center"/>
      <w:rPr>
        <w:rFonts w:ascii="Arial" w:hAnsi="Arial" w:cs="Arial"/>
        <w:b/>
        <w:noProof/>
        <w:sz w:val="18"/>
      </w:rPr>
    </w:pPr>
    <w:r w:rsidRPr="00094F11">
      <w:rPr>
        <w:rFonts w:ascii="Arial" w:hAnsi="Arial" w:cs="Arial"/>
        <w:b/>
        <w:noProof/>
        <w:sz w:val="32"/>
      </w:rPr>
      <w:t>Vocabulary knowledge progression</w:t>
    </w:r>
  </w:p>
  <w:p w:rsidR="005B70D9" w:rsidRPr="00E162CA" w:rsidRDefault="005B70D9" w:rsidP="00E162C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745615"/>
    <w:multiLevelType w:val="multilevel"/>
    <w:tmpl w:val="6F28C160"/>
    <w:lvl w:ilvl="0">
      <w:numFmt w:val="bullet"/>
      <w:lvlText w:val=""/>
      <w:lvlJc w:val="left"/>
      <w:pPr>
        <w:ind w:left="36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defaultTabStop w:val="720"/>
  <w:autoHyphenation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4CC9"/>
    <w:rsid w:val="0001743B"/>
    <w:rsid w:val="0008035E"/>
    <w:rsid w:val="00086858"/>
    <w:rsid w:val="00091801"/>
    <w:rsid w:val="00094F11"/>
    <w:rsid w:val="000A4D73"/>
    <w:rsid w:val="000B485B"/>
    <w:rsid w:val="000C4B9C"/>
    <w:rsid w:val="00111CE1"/>
    <w:rsid w:val="0011617C"/>
    <w:rsid w:val="00124A43"/>
    <w:rsid w:val="00144369"/>
    <w:rsid w:val="00170F3F"/>
    <w:rsid w:val="0017682E"/>
    <w:rsid w:val="001B7F7E"/>
    <w:rsid w:val="001C2CFA"/>
    <w:rsid w:val="0020022B"/>
    <w:rsid w:val="00262585"/>
    <w:rsid w:val="002B2960"/>
    <w:rsid w:val="002D4FAE"/>
    <w:rsid w:val="002D6A41"/>
    <w:rsid w:val="002D7BE8"/>
    <w:rsid w:val="002E0A75"/>
    <w:rsid w:val="002F607A"/>
    <w:rsid w:val="00321175"/>
    <w:rsid w:val="00330539"/>
    <w:rsid w:val="00373720"/>
    <w:rsid w:val="00383854"/>
    <w:rsid w:val="0039095B"/>
    <w:rsid w:val="003B2FB8"/>
    <w:rsid w:val="003C6640"/>
    <w:rsid w:val="003D3D7C"/>
    <w:rsid w:val="0040654B"/>
    <w:rsid w:val="00417F3C"/>
    <w:rsid w:val="004273E3"/>
    <w:rsid w:val="00431330"/>
    <w:rsid w:val="00442D41"/>
    <w:rsid w:val="00485077"/>
    <w:rsid w:val="004B44DA"/>
    <w:rsid w:val="004C1676"/>
    <w:rsid w:val="004E743F"/>
    <w:rsid w:val="004F1144"/>
    <w:rsid w:val="00503508"/>
    <w:rsid w:val="00552D90"/>
    <w:rsid w:val="0057117A"/>
    <w:rsid w:val="00574887"/>
    <w:rsid w:val="005A545B"/>
    <w:rsid w:val="005B6DE2"/>
    <w:rsid w:val="005B70D9"/>
    <w:rsid w:val="005E1041"/>
    <w:rsid w:val="006012FB"/>
    <w:rsid w:val="00604A91"/>
    <w:rsid w:val="00605CCF"/>
    <w:rsid w:val="00636832"/>
    <w:rsid w:val="00662F5F"/>
    <w:rsid w:val="00664AF6"/>
    <w:rsid w:val="006A2274"/>
    <w:rsid w:val="006B3858"/>
    <w:rsid w:val="006B7D26"/>
    <w:rsid w:val="006C2A9A"/>
    <w:rsid w:val="006E5395"/>
    <w:rsid w:val="006F735F"/>
    <w:rsid w:val="007406CD"/>
    <w:rsid w:val="0076001A"/>
    <w:rsid w:val="00771F31"/>
    <w:rsid w:val="0078298F"/>
    <w:rsid w:val="00794FDE"/>
    <w:rsid w:val="007C1575"/>
    <w:rsid w:val="007C3AD8"/>
    <w:rsid w:val="007E07B1"/>
    <w:rsid w:val="007E79FD"/>
    <w:rsid w:val="00821FDF"/>
    <w:rsid w:val="008472E0"/>
    <w:rsid w:val="008549DB"/>
    <w:rsid w:val="00873043"/>
    <w:rsid w:val="008813FE"/>
    <w:rsid w:val="008C33AA"/>
    <w:rsid w:val="008E6803"/>
    <w:rsid w:val="00901E3D"/>
    <w:rsid w:val="00920118"/>
    <w:rsid w:val="009223B4"/>
    <w:rsid w:val="009349F3"/>
    <w:rsid w:val="00957A34"/>
    <w:rsid w:val="009C3498"/>
    <w:rsid w:val="009E465D"/>
    <w:rsid w:val="009F2D82"/>
    <w:rsid w:val="00A362CE"/>
    <w:rsid w:val="00B01BC7"/>
    <w:rsid w:val="00B03EE1"/>
    <w:rsid w:val="00B135A5"/>
    <w:rsid w:val="00B1413D"/>
    <w:rsid w:val="00B6761E"/>
    <w:rsid w:val="00B67890"/>
    <w:rsid w:val="00B82B9B"/>
    <w:rsid w:val="00BA4CC9"/>
    <w:rsid w:val="00BB199D"/>
    <w:rsid w:val="00BB72C0"/>
    <w:rsid w:val="00BC417E"/>
    <w:rsid w:val="00BF628F"/>
    <w:rsid w:val="00C06A87"/>
    <w:rsid w:val="00C13907"/>
    <w:rsid w:val="00C15875"/>
    <w:rsid w:val="00C31BDB"/>
    <w:rsid w:val="00C42793"/>
    <w:rsid w:val="00C61AD5"/>
    <w:rsid w:val="00CA63DD"/>
    <w:rsid w:val="00CB1268"/>
    <w:rsid w:val="00CB58A6"/>
    <w:rsid w:val="00CC588D"/>
    <w:rsid w:val="00CD51DA"/>
    <w:rsid w:val="00CE14DF"/>
    <w:rsid w:val="00D27646"/>
    <w:rsid w:val="00D8663B"/>
    <w:rsid w:val="00D90940"/>
    <w:rsid w:val="00DA31D7"/>
    <w:rsid w:val="00DD1644"/>
    <w:rsid w:val="00E162CA"/>
    <w:rsid w:val="00E23BC3"/>
    <w:rsid w:val="00E46557"/>
    <w:rsid w:val="00E65C3D"/>
    <w:rsid w:val="00E75CCB"/>
    <w:rsid w:val="00E9122F"/>
    <w:rsid w:val="00EB07F8"/>
    <w:rsid w:val="00ED042A"/>
    <w:rsid w:val="00ED73C6"/>
    <w:rsid w:val="00EE5A6B"/>
    <w:rsid w:val="00F24C56"/>
    <w:rsid w:val="00FA6A7F"/>
    <w:rsid w:val="00FB0584"/>
    <w:rsid w:val="00FB0C8C"/>
    <w:rsid w:val="00FF04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."/>
  <w:listSeparator w:val=","/>
  <w14:docId w14:val="33A0CCF7"/>
  <w15:chartTrackingRefBased/>
  <w15:docId w15:val="{2882049F-5A4B-4F15-8C1F-D1D0C26722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pPr>
      <w:suppressAutoHyphens/>
      <w:autoSpaceDN w:val="0"/>
      <w:spacing w:after="200" w:line="276" w:lineRule="auto"/>
      <w:textAlignment w:val="baseline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</w:style>
  <w:style w:type="paragraph" w:styleId="Footer">
    <w:name w:val="footer"/>
    <w:basedOn w:val="Normal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</w:style>
  <w:style w:type="paragraph" w:styleId="BalloonText">
    <w:name w:val="Balloon Text"/>
    <w:basedOn w:val="Normal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pPr>
      <w:spacing w:before="100" w:after="100" w:line="240" w:lineRule="auto"/>
    </w:pPr>
    <w:rPr>
      <w:rFonts w:ascii="Times New Roman" w:eastAsia="Times New Roman" w:hAnsi="Times New Roman"/>
      <w:sz w:val="24"/>
      <w:szCs w:val="24"/>
      <w:lang w:eastAsia="en-GB"/>
    </w:rPr>
  </w:style>
  <w:style w:type="paragraph" w:styleId="ListParagraph">
    <w:name w:val="List Paragraph"/>
    <w:basedOn w:val="Normal"/>
    <w:pPr>
      <w:ind w:left="720"/>
    </w:pPr>
  </w:style>
  <w:style w:type="table" w:styleId="TableGrid">
    <w:name w:val="Table Grid"/>
    <w:basedOn w:val="TableNormal"/>
    <w:uiPriority w:val="59"/>
    <w:rsid w:val="00E162C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FB0584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935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8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5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E:\Assistant%20Head\Creative%20curriculum\Programme%20of%20study%20for%20various%20subjects%20v2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Programme of study for various subjects v2</Template>
  <TotalTime>5</TotalTime>
  <Pages>2</Pages>
  <Words>583</Words>
  <Characters>3329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Loughton School</Company>
  <LinksUpToDate>false</LinksUpToDate>
  <CharactersWithSpaces>3905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froste</dc:creator>
  <cp:keywords/>
  <cp:lastModifiedBy>Ellie Frost</cp:lastModifiedBy>
  <cp:revision>4</cp:revision>
  <cp:lastPrinted>2019-04-25T10:52:00Z</cp:lastPrinted>
  <dcterms:created xsi:type="dcterms:W3CDTF">2022-03-17T10:04:00Z</dcterms:created>
  <dcterms:modified xsi:type="dcterms:W3CDTF">2022-03-17T10:10:00Z</dcterms:modified>
</cp:coreProperties>
</file>